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DE24" w14:textId="77777777" w:rsidR="009E5B6C" w:rsidRDefault="009E5B6C" w:rsidP="009E5B6C">
      <w:pPr>
        <w:rPr>
          <w:sz w:val="44"/>
          <w:szCs w:val="44"/>
        </w:rPr>
      </w:pPr>
      <w:bookmarkStart w:id="0" w:name="_Hlk158967304"/>
      <w:r w:rsidRPr="00725554">
        <w:rPr>
          <w:sz w:val="44"/>
          <w:szCs w:val="44"/>
        </w:rPr>
        <w:t>Obec Urbanice</w:t>
      </w:r>
    </w:p>
    <w:p w14:paraId="0BE17060" w14:textId="44DA97B7" w:rsidR="009E5B6C" w:rsidRPr="0032147B" w:rsidRDefault="009E5B6C" w:rsidP="009E5B6C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1/1/2024</w:t>
      </w:r>
    </w:p>
    <w:bookmarkEnd w:id="0"/>
    <w:p w14:paraId="62A0C66D" w14:textId="17BABB6C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6B6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1</w:t>
      </w:r>
      <w:r w:rsidRPr="00DB16B6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DB16B6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16.02.2024</w:t>
      </w:r>
      <w:r w:rsidRPr="00DB16B6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paní Vladimíru Lichnovskou a paní Marii Rokytovou a zapisovatelem pana Ing. Jana Poláka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E9333B" w14:textId="77777777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F41B7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298B0DF" w14:textId="431FDBB5" w:rsidR="009E5B6C" w:rsidRPr="0032147B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2/1/2024</w:t>
      </w:r>
    </w:p>
    <w:p w14:paraId="3C6AF252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36265299"/>
      <w:bookmarkStart w:id="2" w:name="_Hlk137483619"/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16.2.2024 projednalo a schvaluje program 1. zasedání obce Urbanice.</w:t>
      </w:r>
    </w:p>
    <w:bookmarkEnd w:id="1"/>
    <w:p w14:paraId="6DDF09F4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2"/>
    <w:p w14:paraId="580766F3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817F2BD" w14:textId="3ACD41D1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3/1/2024</w:t>
      </w:r>
    </w:p>
    <w:p w14:paraId="67861B50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51283250"/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16.2.2024 projednalo a schvaluje změnu rozpočtu RO1/2024.</w:t>
      </w:r>
    </w:p>
    <w:p w14:paraId="1ED2C36D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3"/>
    <w:p w14:paraId="31CB8EEB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6C3DACF" w14:textId="3886BDDD" w:rsidR="009E5B6C" w:rsidRDefault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4/1/2024</w:t>
      </w:r>
    </w:p>
    <w:p w14:paraId="1148DEA1" w14:textId="77777777" w:rsid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schvaluje </w:t>
      </w:r>
      <w:r w:rsidRPr="009E5B6C">
        <w:rPr>
          <w:rFonts w:ascii="Calibri" w:eastAsia="Calibri" w:hAnsi="Calibri" w:cs="Times New Roman"/>
          <w:b/>
          <w:sz w:val="24"/>
          <w:szCs w:val="24"/>
        </w:rPr>
        <w:t>výsledek hospodaření za rok 2023 a závěrečný účet včetně přezkumu hospodaření, bez výhrad.</w:t>
      </w:r>
    </w:p>
    <w:p w14:paraId="171F827C" w14:textId="77777777" w:rsid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D23CC42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9278E6D" w14:textId="2A3EAD70" w:rsidR="009E5B6C" w:rsidRDefault="009E5B6C" w:rsidP="009E5B6C">
      <w:pPr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5/1/2024</w:t>
      </w:r>
    </w:p>
    <w:p w14:paraId="64FE9F6C" w14:textId="0DCA9406" w:rsid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4" w:name="_Hlk11228829"/>
      <w:r w:rsidRPr="009E5B6C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1. zasedání dne </w:t>
      </w:r>
      <w:r w:rsidRPr="009E5B6C">
        <w:rPr>
          <w:rFonts w:ascii="Calibri" w:eastAsia="Calibri" w:hAnsi="Calibri" w:cs="Times New Roman"/>
          <w:b/>
          <w:sz w:val="24"/>
          <w:szCs w:val="24"/>
        </w:rPr>
        <w:br/>
        <w:t>16.02.2024 projednalo a schvaluje protokol roční účetní závěrky za 2023 bez výhrad, protokol byl opatřen podpisy zastupitelů. Zastupitelé projednali a schválili zprávy o kontrole dokladů kontrolním a finančním výborem obce za rok 2023. V kontrole dokladů obce nebyly shledány chyby a nedostatky.</w:t>
      </w:r>
    </w:p>
    <w:p w14:paraId="5E7E6ED9" w14:textId="77777777" w:rsidR="009E5B6C" w:rsidRP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9178641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736E327" w14:textId="77777777" w:rsidR="009E5B6C" w:rsidRP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bookmarkEnd w:id="4"/>
    <w:p w14:paraId="754AB326" w14:textId="77777777" w:rsidR="009E5B6C" w:rsidRDefault="009E5B6C" w:rsidP="009E5B6C">
      <w:pPr>
        <w:rPr>
          <w:b/>
          <w:bCs/>
          <w:sz w:val="44"/>
          <w:szCs w:val="44"/>
        </w:rPr>
      </w:pPr>
    </w:p>
    <w:p w14:paraId="08BB3465" w14:textId="5E390337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6/1/2024</w:t>
      </w:r>
    </w:p>
    <w:p w14:paraId="58055784" w14:textId="10FB1556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lastRenderedPageBreak/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schvaluje uzavření dohod o provedení práce v obci Urbanice pro zastupitele:</w:t>
      </w:r>
    </w:p>
    <w:p w14:paraId="5FFB463B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2391F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p. Lichnovská Vladimíra – údržba a úklid sportovního areálu, údržba živých plotů, chodníků, čištění kolem obrubníků a pod</w:t>
      </w:r>
    </w:p>
    <w:p w14:paraId="4716457C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47D1D" w14:textId="77777777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p. Rokytová Marie – údržba a úklid prostor OU, údržba zeleně</w:t>
      </w:r>
    </w:p>
    <w:p w14:paraId="31615EC6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2C00ED" w14:textId="6FE2B4F6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p. Ing. Jan Polák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>. – sekání, mulčování, údržba živých plotů a zametání, práce s mechanizací obce, údržba a opravá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řské 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>práce v obci, oprava kapličky, přípravné práce k zasíťování lokality Z7</w:t>
      </w:r>
    </w:p>
    <w:p w14:paraId="472C5AB7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0F76D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p. Vyčítal Jan – příprava volební místnosti, úklid volebních prostor, sekání, mulčování, údržba a zametání, práce s mechanizací obce, opravářské práce v obci, oprava kapličky, přípravné práce k zasíťování lokality Z7</w:t>
      </w:r>
    </w:p>
    <w:p w14:paraId="3940B503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D1893" w14:textId="77777777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Nesládek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Aleš – údržba zeleně, práce s mechanizací obce, přípravné práce k zasíťování lokality Z7.</w:t>
      </w:r>
    </w:p>
    <w:p w14:paraId="49D49C54" w14:textId="65EAE873" w:rsidR="00E62366" w:rsidRPr="009E5B6C" w:rsidRDefault="00E62366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Hodinová sazba bude v roce 2024 činit 125,-Kč/hod.</w:t>
      </w:r>
    </w:p>
    <w:p w14:paraId="2E5462C5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BDF290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EECC1E9" w14:textId="078FBA28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7/1/2024</w:t>
      </w:r>
    </w:p>
    <w:p w14:paraId="5E677DF3" w14:textId="2F6E1C4F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</w:t>
      </w:r>
      <w:r w:rsidR="00496F6C">
        <w:rPr>
          <w:rFonts w:ascii="Times New Roman" w:eastAsia="Calibri" w:hAnsi="Times New Roman" w:cs="Times New Roman"/>
          <w:b/>
          <w:sz w:val="24"/>
          <w:szCs w:val="24"/>
        </w:rPr>
        <w:t>ne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>schvaluje podání žádosti o dotaci na KÚ Pardubického kraje z PRV na opravu kapličky</w:t>
      </w:r>
      <w:r w:rsidR="00496F6C">
        <w:rPr>
          <w:rFonts w:ascii="Times New Roman" w:eastAsia="Calibri" w:hAnsi="Times New Roman" w:cs="Times New Roman"/>
          <w:b/>
          <w:sz w:val="24"/>
          <w:szCs w:val="24"/>
        </w:rPr>
        <w:t xml:space="preserve"> z důvodu nesplnění podmínky podání žádosti prostřednictvím Dotačního portálu Pardubického kraje.</w:t>
      </w:r>
    </w:p>
    <w:p w14:paraId="4357C40B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1251A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5116E25" w14:textId="4E214FF0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8/1/2024</w:t>
      </w:r>
    </w:p>
    <w:p w14:paraId="4A25024A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158967333"/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schvaluje návrh aktualizace a úpravu projektové dokumentace Společná zařízení Urbanice ZP1, ZP2, ZP3, a DC6. Projednali a schvalují cenovou nabídku na aktualizaci a úpravu projektové dokumentace v ceně 113 100,-Kč.</w:t>
      </w:r>
    </w:p>
    <w:p w14:paraId="08D5B969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Projednali a schvalují SOD smlouvu č. 1/2024</w:t>
      </w:r>
    </w:p>
    <w:p w14:paraId="0A36B389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Pověřují starostu podepsáním smlouvy a pověřují místostarostu k jednání s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Agroprojekcí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Litomyšl a SPU Pardubice.</w:t>
      </w:r>
    </w:p>
    <w:p w14:paraId="6F923FB2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722BB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bookmarkEnd w:id="5"/>
    <w:p w14:paraId="0974FF15" w14:textId="27A629EA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9/1/2024</w:t>
      </w:r>
    </w:p>
    <w:p w14:paraId="058F3EB9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</w:t>
      </w:r>
      <w:proofErr w:type="gram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schvaluje ,,Smlouvu</w:t>
      </w:r>
      <w:proofErr w:type="gram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o spolupráci!“ s Pardubickým krajem, Komenského nám. 125, 532 11 Pardubice, zastoupeným JUDr. Martinem Netolickým, hejtmanem Pardubického kraje a obcí Urbanice, Urbanice čp. 12, 535 01 Přelouč, zastoupeným panem Janem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Vyčítalem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>, starostou obce.</w:t>
      </w:r>
    </w:p>
    <w:p w14:paraId="6365F60D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Smlouva je uzavřena na základě žádosti obce Urbanice o zapojení se do projektu DTM 2.</w:t>
      </w:r>
    </w:p>
    <w:p w14:paraId="599D4F6D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9B42E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CE1FECF" w14:textId="429B9FA2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10/1/2024</w:t>
      </w:r>
    </w:p>
    <w:p w14:paraId="4752CCA0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schvaluje odkup pozemku p. č. 635 v k.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ú.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Urbanice o výměře 275 m2, majitel Ing. Jiří Vaněk, K 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Horoměřicům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1112/27, Suchdol, 165 00 Praha za dohodnutou cenu 35,-Kč /m2. Celková cena pozemku bude činit 9 625,- Kč.</w:t>
      </w:r>
    </w:p>
    <w:p w14:paraId="4E80DFA1" w14:textId="1FEB5E36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Zastupitelé obce pověřují starostu</w:t>
      </w:r>
      <w:r w:rsidR="00C109F3">
        <w:rPr>
          <w:rFonts w:ascii="Times New Roman" w:eastAsia="Calibri" w:hAnsi="Times New Roman" w:cs="Times New Roman"/>
          <w:b/>
          <w:sz w:val="24"/>
          <w:szCs w:val="24"/>
        </w:rPr>
        <w:t xml:space="preserve"> pan Jana Vyčítala, provedením uzavření kupní smlouvy na uvedený pozemek</w:t>
      </w:r>
      <w:r w:rsidR="00E62366">
        <w:rPr>
          <w:rFonts w:ascii="Times New Roman" w:eastAsia="Calibri" w:hAnsi="Times New Roman" w:cs="Times New Roman"/>
          <w:b/>
          <w:sz w:val="24"/>
          <w:szCs w:val="24"/>
        </w:rPr>
        <w:t xml:space="preserve"> a provedením vkladu do katastru.</w:t>
      </w:r>
    </w:p>
    <w:p w14:paraId="41100498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39739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4C08711" w14:textId="33B7D46F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11/1/2024</w:t>
      </w:r>
    </w:p>
    <w:p w14:paraId="631E7C44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schvaluje nákup nového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noteboku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pro starostu v cenové hladině do 20 000,- Kč. Výběr </w:t>
      </w:r>
      <w:proofErr w:type="gram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vhodného 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noteboku</w:t>
      </w:r>
      <w:proofErr w:type="spellEnd"/>
      <w:proofErr w:type="gram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provede IT specialista.</w:t>
      </w:r>
    </w:p>
    <w:p w14:paraId="23921D83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E672B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8F8E07E" w14:textId="0828FA43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12/1/2024</w:t>
      </w:r>
    </w:p>
    <w:p w14:paraId="25538E20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 Vyhlášku o místním poplatku za obecní systém odpadového hospodářství obce Urbanice č. 1/2024.</w:t>
      </w:r>
    </w:p>
    <w:p w14:paraId="11803AB8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D495D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47462A1" w14:textId="6002D94E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13/1/2024</w:t>
      </w:r>
    </w:p>
    <w:p w14:paraId="4A514CF6" w14:textId="646D6CC1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 Vyhlášku o místním poplatku ze psů obce Urbanice č.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>/2024.</w:t>
      </w:r>
    </w:p>
    <w:p w14:paraId="57AFE628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2F53F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4E76F04" w14:textId="0D65D6C1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14/1/2024</w:t>
      </w:r>
    </w:p>
    <w:p w14:paraId="3F8D9707" w14:textId="5CA55905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 změnu svozu TKO z obce 1x/14 dní.</w:t>
      </w:r>
    </w:p>
    <w:p w14:paraId="35E7C9B3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Zastupitelé pověřují starostu podepsáním dodatku č. 2/2024 ke smlouvě č. 99/02 o </w:t>
      </w:r>
      <w:proofErr w:type="spellStart"/>
      <w:proofErr w:type="gram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nakladání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 s</w:t>
      </w:r>
      <w:proofErr w:type="gram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odpady</w:t>
      </w:r>
    </w:p>
    <w:p w14:paraId="1831AFEC" w14:textId="51C751F0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53ED45A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6658519" w14:textId="14B49936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15/1/2024</w:t>
      </w:r>
    </w:p>
    <w:p w14:paraId="71680E30" w14:textId="317F24B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schválilo, neschválilo možnost zřízení sběrného pro občany Urbanic v Přelouči</w:t>
      </w:r>
    </w:p>
    <w:p w14:paraId="3FF53402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FA540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8AE788A" w14:textId="0CFDAFE8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16/1/2024</w:t>
      </w:r>
    </w:p>
    <w:p w14:paraId="7790DE09" w14:textId="35E0C786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 </w:t>
      </w:r>
      <w:r w:rsidR="00ED0ADA">
        <w:rPr>
          <w:rFonts w:ascii="Times New Roman" w:eastAsia="Calibri" w:hAnsi="Times New Roman" w:cs="Times New Roman"/>
          <w:b/>
          <w:sz w:val="24"/>
          <w:szCs w:val="24"/>
        </w:rPr>
        <w:t>návrh na znak a vlajku</w:t>
      </w:r>
      <w:r w:rsidR="007B16A1">
        <w:rPr>
          <w:rFonts w:ascii="Times New Roman" w:eastAsia="Calibri" w:hAnsi="Times New Roman" w:cs="Times New Roman"/>
          <w:b/>
          <w:sz w:val="24"/>
          <w:szCs w:val="24"/>
        </w:rPr>
        <w:t>. Projednali a schválili variantu 6.</w:t>
      </w:r>
    </w:p>
    <w:p w14:paraId="125F7A2A" w14:textId="77777777" w:rsidR="00B17AD8" w:rsidRDefault="00B17AD8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0EB64" w14:textId="77777777" w:rsidR="00B17AD8" w:rsidRDefault="00B17AD8" w:rsidP="00B17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A4B">
        <w:rPr>
          <w:rFonts w:ascii="Times New Roman" w:eastAsia="Calibri" w:hAnsi="Times New Roman" w:cs="Times New Roman"/>
          <w:bCs/>
          <w:sz w:val="24"/>
          <w:szCs w:val="24"/>
        </w:rPr>
        <w:t xml:space="preserve">Návrh znaku </w:t>
      </w:r>
      <w:r>
        <w:rPr>
          <w:rFonts w:ascii="Times New Roman" w:eastAsia="Calibri" w:hAnsi="Times New Roman" w:cs="Times New Roman"/>
          <w:bCs/>
          <w:sz w:val="24"/>
          <w:szCs w:val="24"/>
        </w:rPr>
        <w:t>má</w:t>
      </w:r>
      <w:r w:rsidRPr="00CC5A4B">
        <w:rPr>
          <w:rFonts w:ascii="Times New Roman" w:eastAsia="Calibri" w:hAnsi="Times New Roman" w:cs="Times New Roman"/>
          <w:bCs/>
          <w:sz w:val="24"/>
          <w:szCs w:val="24"/>
        </w:rPr>
        <w:t xml:space="preserve"> tuto podobu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 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V zeleném štítě nad třikrát stříbrno-modře vlnkovitě dělenou vlnkovitou patou stříbrná lilie pod zlatou zúženou krokví provázenou nahoře dvěma zlatými odkloněnými lipovými listy.“</w:t>
      </w:r>
    </w:p>
    <w:p w14:paraId="11A34129" w14:textId="77777777" w:rsidR="00B17AD8" w:rsidRDefault="00B17AD8" w:rsidP="00B17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076F9A" w14:textId="77777777" w:rsidR="00B17AD8" w:rsidRPr="00CC5A4B" w:rsidRDefault="00B17AD8" w:rsidP="00B17A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A4B">
        <w:rPr>
          <w:rFonts w:ascii="Times New Roman" w:eastAsia="Calibri" w:hAnsi="Times New Roman" w:cs="Times New Roman"/>
          <w:bCs/>
          <w:sz w:val="24"/>
          <w:szCs w:val="24"/>
        </w:rPr>
        <w:t>Návrh vlajky obce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Urbanice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představuje opakování znakové figurální kompozice modifikované zjednodušením vlnkovitých řezů do podoby vodorovných pruhů s přímou dělící linkou: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List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tvoří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pět vodorovných pruhů, zelený a střídavě bílé a modré, v poměru 10:1:1:1:1. V zeleném pruhu žlutá krokev vycházející z osmé a deváté čtrnáctiny žerďového a vlajícího okraje listu s vrcholem na horním okraji listu. Nad krokví dva žluté odkloněné lipové listy, pod ní bílá lilie. Poměr šířky k délce listu je 2:3</w:t>
      </w:r>
    </w:p>
    <w:p w14:paraId="346FBB17" w14:textId="77777777" w:rsidR="00B17AD8" w:rsidRPr="009E5B6C" w:rsidRDefault="00B17AD8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3004D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3DACB6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81787F2" w14:textId="2FDC7082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17/1/2024</w:t>
      </w:r>
    </w:p>
    <w:p w14:paraId="3AB5B9B2" w14:textId="77777777" w:rsid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1. zasedání dne 16.02.2024 projednalo a schválilo cenovou nabídku na pasport </w:t>
      </w:r>
      <w:proofErr w:type="gram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stavby,,</w:t>
      </w:r>
      <w:proofErr w:type="gram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Rybník návesní „</w:t>
      </w:r>
    </w:p>
    <w:p w14:paraId="6E971060" w14:textId="77777777" w:rsidR="00F56501" w:rsidRPr="009E5B6C" w:rsidRDefault="00F56501" w:rsidP="00F565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>Cenová nabídka je 13 500,-Kč.</w:t>
      </w:r>
    </w:p>
    <w:p w14:paraId="49A761A9" w14:textId="094C6FCB" w:rsidR="00F56501" w:rsidRPr="009E5B6C" w:rsidRDefault="00F56501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Zastupitelstvo projednalo a schválilo Pasport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stavby,,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Rybník návesní“</w:t>
      </w:r>
    </w:p>
    <w:p w14:paraId="20554D85" w14:textId="0EBECAA4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Projednali a schválili podání </w:t>
      </w:r>
      <w:proofErr w:type="spellStart"/>
      <w:r w:rsidRPr="009E5B6C">
        <w:rPr>
          <w:rFonts w:ascii="Times New Roman" w:eastAsia="Calibri" w:hAnsi="Times New Roman" w:cs="Times New Roman"/>
          <w:b/>
          <w:sz w:val="24"/>
          <w:szCs w:val="24"/>
        </w:rPr>
        <w:t>Źádosti</w:t>
      </w:r>
      <w:proofErr w:type="spellEnd"/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o povolení k nakládaní s povrchovými nebo podzemními vodami na Městský úřad Přelouč, odbor stavební. Pověřují starostu podáním žádosti.</w:t>
      </w:r>
    </w:p>
    <w:p w14:paraId="038BA762" w14:textId="6C362FCB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4EE25C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64ED4F0" w14:textId="6E4952ED" w:rsidR="009E5B6C" w:rsidRDefault="009E5B6C" w:rsidP="009E5B6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18/1/2024</w:t>
      </w:r>
    </w:p>
    <w:p w14:paraId="003E15F4" w14:textId="77777777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 na svém l. zasedání dne 16.02.2024 revokuje usnesení č. 63/8/2023 ze dne 8.12.2023.</w:t>
      </w:r>
    </w:p>
    <w:p w14:paraId="68DCEFAE" w14:textId="6C15251A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5B6C">
        <w:rPr>
          <w:rFonts w:ascii="Times New Roman" w:eastAsia="Calibri" w:hAnsi="Times New Roman" w:cs="Times New Roman"/>
          <w:b/>
          <w:sz w:val="24"/>
          <w:szCs w:val="24"/>
        </w:rPr>
        <w:t xml:space="preserve">Projednalo a schvaluje </w:t>
      </w:r>
      <w:r w:rsidRPr="009E5B6C">
        <w:rPr>
          <w:rFonts w:ascii="Calibri" w:eastAsia="Calibri" w:hAnsi="Calibri" w:cs="Times New Roman"/>
          <w:b/>
          <w:sz w:val="24"/>
        </w:rPr>
        <w:t xml:space="preserve">odměnu za výkon funkce starosty jako neuvolněného člena zastupitelstva ve výši 15350,- Kč za měsíc, tj. </w:t>
      </w:r>
      <w:proofErr w:type="gramStart"/>
      <w:r w:rsidRPr="009E5B6C">
        <w:rPr>
          <w:rFonts w:ascii="Calibri" w:eastAsia="Calibri" w:hAnsi="Calibri" w:cs="Times New Roman"/>
          <w:b/>
          <w:sz w:val="24"/>
        </w:rPr>
        <w:t>0,3 násobek</w:t>
      </w:r>
      <w:proofErr w:type="gramEnd"/>
      <w:r w:rsidRPr="009E5B6C">
        <w:rPr>
          <w:rFonts w:ascii="Calibri" w:eastAsia="Calibri" w:hAnsi="Calibri" w:cs="Times New Roman"/>
          <w:b/>
          <w:sz w:val="24"/>
        </w:rPr>
        <w:t xml:space="preserve"> odměny, jež by příslušela uvolněnému starostovi za výkon funkce, a to dle § 72 odst. odst. 4 zákona č. 128/2000 Sb., o obcích, a dle nařízení vlády č. 338/2019 Sb. Odměna bude poskytována ode dne jejího schválení</w:t>
      </w:r>
      <w:r>
        <w:rPr>
          <w:rFonts w:ascii="Calibri" w:eastAsia="Calibri" w:hAnsi="Calibri" w:cs="Times New Roman"/>
          <w:b/>
          <w:sz w:val="24"/>
        </w:rPr>
        <w:t xml:space="preserve">. </w:t>
      </w:r>
      <w:r w:rsidRPr="009E5B6C">
        <w:rPr>
          <w:rFonts w:ascii="Calibri" w:eastAsia="Calibri" w:hAnsi="Calibri" w:cs="Times New Roman"/>
          <w:b/>
          <w:sz w:val="24"/>
        </w:rPr>
        <w:t>Po novelizaci zákona č. 128/2000 Sb., schváleném dne 30.11.2023</w:t>
      </w:r>
    </w:p>
    <w:p w14:paraId="7EE3CF55" w14:textId="77777777" w:rsidR="009E5B6C" w:rsidRPr="009E5B6C" w:rsidRDefault="009E5B6C" w:rsidP="009E5B6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389DEE4D" w14:textId="77777777" w:rsidR="009E5B6C" w:rsidRDefault="009E5B6C" w:rsidP="009E5B6C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0DFBC6D" w14:textId="77777777" w:rsidR="001B77B8" w:rsidRDefault="001B77B8" w:rsidP="009E5B6C">
      <w:pPr>
        <w:rPr>
          <w:rFonts w:ascii="Calibri" w:eastAsia="Calibri" w:hAnsi="Calibri" w:cs="Calibri"/>
          <w:bCs/>
        </w:rPr>
      </w:pPr>
    </w:p>
    <w:p w14:paraId="1D75583E" w14:textId="6E4D1C6A" w:rsidR="001B77B8" w:rsidRDefault="001B77B8" w:rsidP="001B77B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19/1/2024</w:t>
      </w:r>
    </w:p>
    <w:p w14:paraId="56FFE2A6" w14:textId="77777777" w:rsid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77B8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1. zasedání dne 16.02.2024 projednalo a </w:t>
      </w:r>
      <w:proofErr w:type="gramStart"/>
      <w:r w:rsidRPr="001B77B8">
        <w:rPr>
          <w:rFonts w:ascii="Calibri" w:eastAsia="Calibri" w:hAnsi="Calibri" w:cs="Times New Roman"/>
          <w:b/>
          <w:sz w:val="24"/>
          <w:szCs w:val="24"/>
        </w:rPr>
        <w:t>schválilo ,</w:t>
      </w:r>
      <w:proofErr w:type="gramEnd"/>
      <w:r w:rsidRPr="001B77B8">
        <w:rPr>
          <w:rFonts w:ascii="Calibri" w:eastAsia="Calibri" w:hAnsi="Calibri" w:cs="Times New Roman"/>
          <w:b/>
          <w:sz w:val="24"/>
          <w:szCs w:val="24"/>
        </w:rPr>
        <w:t>, Smlouvu o spolupráci při přípravě a realizaci stavby č.: 008-2024“ s VAK a.s. Pardubice</w:t>
      </w:r>
    </w:p>
    <w:p w14:paraId="25245F72" w14:textId="77777777" w:rsidR="001B77B8" w:rsidRP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D2C27F4" w14:textId="77777777" w:rsidR="001B77B8" w:rsidRDefault="001B77B8" w:rsidP="001B77B8">
      <w:pPr>
        <w:rPr>
          <w:rFonts w:ascii="Calibri" w:eastAsia="Calibri" w:hAnsi="Calibri" w:cs="Calibri"/>
          <w:bCs/>
        </w:rPr>
      </w:pPr>
      <w:bookmarkStart w:id="6" w:name="_Hlk158963427"/>
      <w:r>
        <w:rPr>
          <w:rFonts w:ascii="Calibri" w:eastAsia="Calibri" w:hAnsi="Calibri" w:cs="Calibri"/>
          <w:bCs/>
        </w:rPr>
        <w:t>Schváleno hlasováním. Pro 5, Proti 0, Zdržel 0</w:t>
      </w:r>
    </w:p>
    <w:bookmarkEnd w:id="6"/>
    <w:p w14:paraId="6205A177" w14:textId="77777777" w:rsidR="001B77B8" w:rsidRDefault="001B77B8" w:rsidP="001B77B8">
      <w:pPr>
        <w:rPr>
          <w:rFonts w:ascii="Calibri" w:eastAsia="Calibri" w:hAnsi="Calibri" w:cs="Calibri"/>
          <w:bCs/>
        </w:rPr>
      </w:pPr>
    </w:p>
    <w:p w14:paraId="0D104CAB" w14:textId="77D838EE" w:rsidR="001B77B8" w:rsidRDefault="001B77B8" w:rsidP="001B77B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20/1/2024</w:t>
      </w:r>
    </w:p>
    <w:p w14:paraId="371AC648" w14:textId="361DA198" w:rsid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77B8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1. zasedání dne 16.02.2024 projednalo a </w:t>
      </w:r>
      <w:proofErr w:type="gramStart"/>
      <w:r w:rsidRPr="001B77B8">
        <w:rPr>
          <w:rFonts w:ascii="Calibri" w:eastAsia="Calibri" w:hAnsi="Calibri" w:cs="Times New Roman"/>
          <w:b/>
          <w:sz w:val="24"/>
          <w:szCs w:val="24"/>
        </w:rPr>
        <w:t>schválilo ,</w:t>
      </w:r>
      <w:proofErr w:type="gramEnd"/>
      <w:r w:rsidRPr="001B77B8">
        <w:rPr>
          <w:rFonts w:ascii="Calibri" w:eastAsia="Calibri" w:hAnsi="Calibri" w:cs="Times New Roman"/>
          <w:b/>
          <w:sz w:val="24"/>
          <w:szCs w:val="24"/>
        </w:rPr>
        <w:t>, Smlouvu o provedení přeložky vodárenské infrastruktury ,, Vodovod- výšková přeložka a o úhradě nákladů s ní souvisejících.</w:t>
      </w:r>
    </w:p>
    <w:p w14:paraId="6F148C7F" w14:textId="77777777" w:rsidR="001B77B8" w:rsidRP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8A8DF8" w14:textId="77777777" w:rsidR="001B77B8" w:rsidRDefault="001B77B8" w:rsidP="001B77B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CFCD46D" w14:textId="5D834518" w:rsidR="001B77B8" w:rsidRDefault="001B77B8" w:rsidP="009E5B6C">
      <w:pPr>
        <w:rPr>
          <w:b/>
          <w:bCs/>
          <w:sz w:val="44"/>
          <w:szCs w:val="44"/>
        </w:rPr>
      </w:pPr>
      <w:bookmarkStart w:id="7" w:name="_Hlk158967097"/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 xml:space="preserve">Usnesení č. </w:t>
      </w:r>
      <w:r>
        <w:rPr>
          <w:b/>
          <w:bCs/>
          <w:sz w:val="44"/>
          <w:szCs w:val="44"/>
        </w:rPr>
        <w:t>21/1/2024</w:t>
      </w:r>
    </w:p>
    <w:p w14:paraId="12016307" w14:textId="02E1C827" w:rsid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B77B8">
        <w:rPr>
          <w:rFonts w:ascii="Calibri" w:eastAsia="Calibri" w:hAnsi="Calibri" w:cs="Times New Roman"/>
          <w:b/>
          <w:sz w:val="24"/>
          <w:szCs w:val="24"/>
        </w:rPr>
        <w:t xml:space="preserve">Zastupitelstvo obce Urbanice na svém 1. zasedání dne 16.02.2024 projednalo a schválilo uložení inženýrských sítí a jejich přípojky (plynovod, vodovod, kanalizace dešťová a splašková, veřejné osvětlení a sdělovací optické kabely) v rámci stavby nové komunikace pro </w:t>
      </w:r>
      <w:proofErr w:type="gramStart"/>
      <w:r w:rsidRPr="001B77B8">
        <w:rPr>
          <w:rFonts w:ascii="Calibri" w:eastAsia="Calibri" w:hAnsi="Calibri" w:cs="Times New Roman"/>
          <w:b/>
          <w:sz w:val="24"/>
          <w:szCs w:val="24"/>
        </w:rPr>
        <w:t>stavbu ,,PD</w:t>
      </w:r>
      <w:proofErr w:type="gramEnd"/>
      <w:r w:rsidRPr="001B77B8">
        <w:rPr>
          <w:rFonts w:ascii="Calibri" w:eastAsia="Calibri" w:hAnsi="Calibri" w:cs="Times New Roman"/>
          <w:b/>
          <w:sz w:val="24"/>
          <w:szCs w:val="24"/>
        </w:rPr>
        <w:t xml:space="preserve"> Zasíťování lokalit pro výstavbu 12 RD, Urbanice“.</w:t>
      </w:r>
    </w:p>
    <w:p w14:paraId="17C4F9A5" w14:textId="77777777" w:rsidR="001B77B8" w:rsidRPr="001B77B8" w:rsidRDefault="001B77B8" w:rsidP="001B77B8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C4FBFAD" w14:textId="77777777" w:rsidR="001B77B8" w:rsidRDefault="001B77B8" w:rsidP="001B77B8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bookmarkEnd w:id="7"/>
    <w:p w14:paraId="31745D59" w14:textId="77777777" w:rsidR="001B77B8" w:rsidRDefault="001B77B8" w:rsidP="009E5B6C">
      <w:pPr>
        <w:rPr>
          <w:b/>
          <w:bCs/>
          <w:sz w:val="44"/>
          <w:szCs w:val="44"/>
        </w:rPr>
      </w:pPr>
    </w:p>
    <w:p w14:paraId="744A3AD9" w14:textId="77777777" w:rsidR="001B77B8" w:rsidRDefault="001B77B8" w:rsidP="009E5B6C">
      <w:pPr>
        <w:rPr>
          <w:rFonts w:ascii="Calibri" w:eastAsia="Calibri" w:hAnsi="Calibri" w:cs="Calibri"/>
          <w:bCs/>
        </w:rPr>
      </w:pPr>
    </w:p>
    <w:p w14:paraId="258F099F" w14:textId="77777777" w:rsidR="001B77B8" w:rsidRDefault="001B77B8" w:rsidP="009E5B6C">
      <w:pPr>
        <w:rPr>
          <w:rFonts w:ascii="Calibri" w:eastAsia="Calibri" w:hAnsi="Calibri" w:cs="Calibri"/>
          <w:bCs/>
        </w:rPr>
      </w:pPr>
    </w:p>
    <w:p w14:paraId="3E6039FB" w14:textId="6E6329DF" w:rsidR="009E5B6C" w:rsidRDefault="009E5B6C" w:rsidP="009E5B6C">
      <w:pPr>
        <w:rPr>
          <w:rFonts w:ascii="Calibri" w:eastAsia="Calibri" w:hAnsi="Calibri" w:cs="Calibri"/>
          <w:bCs/>
        </w:rPr>
      </w:pPr>
      <w:bookmarkStart w:id="8" w:name="_Hlk158967369"/>
      <w:r>
        <w:rPr>
          <w:rFonts w:ascii="Calibri" w:eastAsia="Calibri" w:hAnsi="Calibri" w:cs="Calibri"/>
          <w:bCs/>
        </w:rPr>
        <w:t>Vyvěšeno od 17.02.2024 do 03.03.2024 na web. stránkách obce a ve vývěskové tabuli obce.</w:t>
      </w:r>
    </w:p>
    <w:p w14:paraId="0C9D1745" w14:textId="77777777" w:rsidR="009E5B6C" w:rsidRDefault="009E5B6C" w:rsidP="009E5B6C">
      <w:pPr>
        <w:rPr>
          <w:b/>
          <w:bCs/>
          <w:sz w:val="44"/>
          <w:szCs w:val="44"/>
        </w:rPr>
      </w:pPr>
    </w:p>
    <w:p w14:paraId="019277AE" w14:textId="77777777" w:rsidR="009E5B6C" w:rsidRPr="00C62E88" w:rsidRDefault="009E5B6C" w:rsidP="009E5B6C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6B05F7DE" w14:textId="77777777" w:rsidR="009E5B6C" w:rsidRPr="00C62E88" w:rsidRDefault="009E5B6C" w:rsidP="009E5B6C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p w14:paraId="5F02FF8D" w14:textId="77777777" w:rsidR="009E5B6C" w:rsidRPr="00C62E88" w:rsidRDefault="009E5B6C" w:rsidP="009E5B6C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bookmarkEnd w:id="8"/>
    <w:p w14:paraId="152F7FF3" w14:textId="77777777" w:rsidR="009E5B6C" w:rsidRDefault="009E5B6C" w:rsidP="009E5B6C">
      <w:pPr>
        <w:rPr>
          <w:b/>
          <w:bCs/>
          <w:sz w:val="44"/>
          <w:szCs w:val="44"/>
        </w:rPr>
      </w:pPr>
    </w:p>
    <w:p w14:paraId="20FFFF17" w14:textId="77777777" w:rsidR="009E5B6C" w:rsidRDefault="009E5B6C" w:rsidP="009E5B6C">
      <w:pPr>
        <w:rPr>
          <w:b/>
          <w:bCs/>
          <w:sz w:val="44"/>
          <w:szCs w:val="44"/>
        </w:rPr>
      </w:pPr>
    </w:p>
    <w:p w14:paraId="074F355C" w14:textId="2063DD8F" w:rsidR="009E5B6C" w:rsidRPr="009E5B6C" w:rsidRDefault="009E5B6C" w:rsidP="009E5B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3FF3FD" w14:textId="77777777" w:rsidR="009E5B6C" w:rsidRDefault="009E5B6C" w:rsidP="009E5B6C">
      <w:pPr>
        <w:rPr>
          <w:b/>
          <w:bCs/>
          <w:sz w:val="44"/>
          <w:szCs w:val="44"/>
        </w:rPr>
      </w:pPr>
    </w:p>
    <w:p w14:paraId="46504114" w14:textId="77777777" w:rsidR="009E5B6C" w:rsidRDefault="009E5B6C" w:rsidP="009E5B6C">
      <w:pPr>
        <w:rPr>
          <w:b/>
          <w:bCs/>
          <w:sz w:val="44"/>
          <w:szCs w:val="44"/>
        </w:rPr>
      </w:pPr>
    </w:p>
    <w:p w14:paraId="078C9BFA" w14:textId="77777777" w:rsidR="009E5B6C" w:rsidRDefault="009E5B6C" w:rsidP="009E5B6C">
      <w:pPr>
        <w:rPr>
          <w:b/>
          <w:bCs/>
          <w:sz w:val="44"/>
          <w:szCs w:val="44"/>
        </w:rPr>
      </w:pPr>
    </w:p>
    <w:p w14:paraId="7CAB7ED7" w14:textId="77777777" w:rsidR="009E5B6C" w:rsidRDefault="009E5B6C" w:rsidP="009E5B6C">
      <w:pPr>
        <w:rPr>
          <w:b/>
          <w:bCs/>
          <w:sz w:val="44"/>
          <w:szCs w:val="44"/>
        </w:rPr>
      </w:pPr>
    </w:p>
    <w:p w14:paraId="034BFECE" w14:textId="77777777" w:rsidR="009E5B6C" w:rsidRDefault="009E5B6C" w:rsidP="009E5B6C">
      <w:pPr>
        <w:rPr>
          <w:b/>
          <w:bCs/>
          <w:sz w:val="44"/>
          <w:szCs w:val="44"/>
        </w:rPr>
      </w:pPr>
    </w:p>
    <w:p w14:paraId="503F08A4" w14:textId="77777777" w:rsidR="009E5B6C" w:rsidRDefault="009E5B6C" w:rsidP="009E5B6C">
      <w:pPr>
        <w:rPr>
          <w:b/>
          <w:bCs/>
          <w:sz w:val="44"/>
          <w:szCs w:val="44"/>
        </w:rPr>
      </w:pPr>
    </w:p>
    <w:p w14:paraId="4E60D32B" w14:textId="77777777" w:rsidR="009E5B6C" w:rsidRDefault="009E5B6C" w:rsidP="009E5B6C">
      <w:pPr>
        <w:rPr>
          <w:b/>
          <w:bCs/>
          <w:sz w:val="44"/>
          <w:szCs w:val="44"/>
        </w:rPr>
      </w:pPr>
    </w:p>
    <w:p w14:paraId="78A5BC32" w14:textId="77777777" w:rsidR="009E5B6C" w:rsidRDefault="009E5B6C" w:rsidP="009E5B6C">
      <w:pPr>
        <w:rPr>
          <w:b/>
          <w:bCs/>
          <w:sz w:val="44"/>
          <w:szCs w:val="44"/>
        </w:rPr>
      </w:pPr>
    </w:p>
    <w:p w14:paraId="1C918379" w14:textId="77777777" w:rsidR="009E5B6C" w:rsidRDefault="009E5B6C" w:rsidP="009E5B6C">
      <w:pPr>
        <w:rPr>
          <w:b/>
          <w:bCs/>
          <w:sz w:val="44"/>
          <w:szCs w:val="44"/>
        </w:rPr>
      </w:pPr>
    </w:p>
    <w:p w14:paraId="690628C8" w14:textId="77777777" w:rsidR="009E5B6C" w:rsidRDefault="009E5B6C"/>
    <w:sectPr w:rsidR="009E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C"/>
    <w:rsid w:val="001B77B8"/>
    <w:rsid w:val="00496F6C"/>
    <w:rsid w:val="007B16A1"/>
    <w:rsid w:val="007F2C6D"/>
    <w:rsid w:val="009E5B6C"/>
    <w:rsid w:val="00B17AD8"/>
    <w:rsid w:val="00C109F3"/>
    <w:rsid w:val="00E62366"/>
    <w:rsid w:val="00EC6989"/>
    <w:rsid w:val="00ED0ADA"/>
    <w:rsid w:val="00F46001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02C"/>
  <w15:chartTrackingRefBased/>
  <w15:docId w15:val="{9C9CB2F8-85C8-4861-B9B5-6C4FC4C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B6C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E5B6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5B6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B6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5B6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5B6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5B6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5B6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5B6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5B6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5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5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5B6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5B6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5B6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5B6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5B6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5B6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E5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9E5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E5B6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9E5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E5B6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9E5B6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E5B6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9E5B6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E5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E5B6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E5B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AFA3-DEEB-4AD7-9D0D-57B804CA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1311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9</cp:revision>
  <cp:lastPrinted>2024-02-16T17:17:00Z</cp:lastPrinted>
  <dcterms:created xsi:type="dcterms:W3CDTF">2024-02-13T09:14:00Z</dcterms:created>
  <dcterms:modified xsi:type="dcterms:W3CDTF">2024-02-29T14:03:00Z</dcterms:modified>
</cp:coreProperties>
</file>