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29E1E" w14:textId="77777777" w:rsidR="00B475D5" w:rsidRDefault="00B475D5" w:rsidP="00B475D5">
      <w:pPr>
        <w:jc w:val="center"/>
        <w:rPr>
          <w:rFonts w:ascii="Algerian" w:hAnsi="Algerian"/>
          <w:color w:val="FF0000"/>
          <w:sz w:val="144"/>
          <w:szCs w:val="144"/>
        </w:rPr>
      </w:pPr>
      <w:proofErr w:type="spellStart"/>
      <w:r w:rsidRPr="00414835">
        <w:rPr>
          <w:rFonts w:ascii="Algerian" w:hAnsi="Algerian"/>
          <w:color w:val="FF0000"/>
          <w:sz w:val="144"/>
          <w:szCs w:val="144"/>
        </w:rPr>
        <w:t>Jarabá</w:t>
      </w:r>
      <w:r w:rsidRPr="00414835">
        <w:rPr>
          <w:rFonts w:ascii="Times New Roman" w:hAnsi="Times New Roman"/>
          <w:color w:val="FF0000"/>
          <w:sz w:val="144"/>
          <w:szCs w:val="144"/>
        </w:rPr>
        <w:t>Č</w:t>
      </w:r>
      <w:r w:rsidRPr="00414835">
        <w:rPr>
          <w:rFonts w:ascii="Algerian" w:hAnsi="Algerian"/>
          <w:color w:val="FF0000"/>
          <w:sz w:val="144"/>
          <w:szCs w:val="144"/>
        </w:rPr>
        <w:t>ek</w:t>
      </w:r>
      <w:proofErr w:type="spellEnd"/>
    </w:p>
    <w:p w14:paraId="26C8C3AF" w14:textId="77777777" w:rsidR="00B475D5" w:rsidRPr="00D67069" w:rsidRDefault="00B475D5" w:rsidP="00B475D5">
      <w:pPr>
        <w:jc w:val="center"/>
        <w:rPr>
          <w:rFonts w:ascii="Algerian" w:hAnsi="Algerian"/>
          <w:color w:val="FF0000"/>
          <w:sz w:val="144"/>
          <w:szCs w:val="144"/>
        </w:rPr>
      </w:pPr>
      <w:r w:rsidRPr="0028005C">
        <w:rPr>
          <w:rFonts w:ascii="Times New Roman" w:hAnsi="Times New Roman"/>
          <w:i/>
          <w:sz w:val="28"/>
          <w:szCs w:val="28"/>
        </w:rPr>
        <w:t>Hudební duo Leoše Drahotského a Mirky Smékalové ze Žďáru nad Sázavou</w:t>
      </w:r>
      <w:r>
        <w:rPr>
          <w:rFonts w:ascii="Times New Roman" w:hAnsi="Times New Roman"/>
          <w:i/>
          <w:sz w:val="28"/>
          <w:szCs w:val="28"/>
        </w:rPr>
        <w:t xml:space="preserve"> je tu pro</w:t>
      </w:r>
      <w:r w:rsidRPr="0028005C">
        <w:rPr>
          <w:rFonts w:ascii="Times New Roman" w:hAnsi="Times New Roman"/>
          <w:i/>
          <w:sz w:val="28"/>
          <w:szCs w:val="28"/>
        </w:rPr>
        <w:t xml:space="preserve"> všechny milovníky hezkých českých písniček.</w:t>
      </w:r>
    </w:p>
    <w:p w14:paraId="7F07E1CB" w14:textId="77777777" w:rsidR="00B475D5" w:rsidRDefault="00B475D5" w:rsidP="00B475D5">
      <w:pPr>
        <w:jc w:val="both"/>
        <w:rPr>
          <w:rFonts w:ascii="Bahnschrift" w:hAnsi="Bahnschrift"/>
          <w:color w:val="0D0D0D"/>
          <w:sz w:val="80"/>
          <w:szCs w:val="80"/>
        </w:rPr>
      </w:pPr>
      <w:r>
        <w:rPr>
          <w:rFonts w:ascii="Bahnschrift" w:hAnsi="Bahnschrift"/>
          <w:color w:val="0D0D0D"/>
          <w:sz w:val="80"/>
          <w:szCs w:val="80"/>
        </w:rPr>
        <w:t>„Kdy</w:t>
      </w:r>
      <w:r>
        <w:rPr>
          <w:rFonts w:ascii="Bahnschrift" w:hAnsi="Bahnschrift" w:cs="Calibri"/>
          <w:color w:val="0D0D0D"/>
          <w:sz w:val="80"/>
          <w:szCs w:val="80"/>
        </w:rPr>
        <w:t>ž</w:t>
      </w:r>
      <w:r>
        <w:rPr>
          <w:rFonts w:ascii="Bahnschrift" w:hAnsi="Bahnschrift"/>
          <w:color w:val="0D0D0D"/>
          <w:sz w:val="80"/>
          <w:szCs w:val="80"/>
        </w:rPr>
        <w:t xml:space="preserve"> se </w:t>
      </w:r>
      <w:proofErr w:type="spellStart"/>
      <w:r>
        <w:rPr>
          <w:rFonts w:ascii="Bahnschrift" w:hAnsi="Bahnschrift"/>
          <w:color w:val="0D0D0D"/>
          <w:sz w:val="80"/>
          <w:szCs w:val="80"/>
        </w:rPr>
        <w:t>sejdem</w:t>
      </w:r>
      <w:proofErr w:type="spellEnd"/>
      <w:r>
        <w:rPr>
          <w:rFonts w:ascii="Bahnschrift" w:hAnsi="Bahnschrift"/>
          <w:color w:val="0D0D0D"/>
          <w:sz w:val="80"/>
          <w:szCs w:val="80"/>
        </w:rPr>
        <w:t xml:space="preserve"> p</w:t>
      </w:r>
      <w:r>
        <w:rPr>
          <w:rFonts w:ascii="Bahnschrift" w:hAnsi="Bahnschrift" w:cs="Calibri"/>
          <w:color w:val="0D0D0D"/>
          <w:sz w:val="80"/>
          <w:szCs w:val="80"/>
        </w:rPr>
        <w:t>ř</w:t>
      </w:r>
      <w:r>
        <w:rPr>
          <w:rFonts w:ascii="Bahnschrift" w:hAnsi="Bahnschrift"/>
          <w:color w:val="0D0D0D"/>
          <w:sz w:val="80"/>
          <w:szCs w:val="80"/>
        </w:rPr>
        <w:t>i muzice“</w:t>
      </w:r>
    </w:p>
    <w:p w14:paraId="6C6E250D" w14:textId="77777777" w:rsidR="00B475D5" w:rsidRDefault="00B475D5" w:rsidP="00B475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Nabízíme koncertně laděné pořady vhodné jak pro setkání seniorů, tak i pro další společenské události a oslavy. Zazní výběr nejkrásnějších českých písniček z oblasti dechové a lidové hudby, slavné taneční šlágry a hity české populární hudby.  Součástí každého vystoupení je nástrojové show – hra na heligonku, dudy, pilu, cimbál, fujaru, žaltář, klarinet, saxofon, baskřídlovku a další hudební nástroje.</w:t>
      </w:r>
      <w:r w:rsidRPr="00790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 skončení koncertní části dále hrajeme k poslechu i k tanci nejhezčí písničky z oblasti dechové i populární hudby.</w:t>
      </w:r>
    </w:p>
    <w:p w14:paraId="58904ABF" w14:textId="77777777" w:rsidR="00B475D5" w:rsidRDefault="00B475D5" w:rsidP="00B475D5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Zastupitelstvo obce Urbanice Vás zve na slavnostní rozsvícení vánočního stromku u obecního úřadu dne 30.11.2024 v 18:30 hod a poté proběhne ve velkém sále   vystoupení hudebního  dua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Jarabáček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, přijďte si poslechnout, případně zatančit.</w:t>
      </w:r>
    </w:p>
    <w:p w14:paraId="10D5683E" w14:textId="50368F64" w:rsidR="00B475D5" w:rsidRDefault="00B475D5" w:rsidP="00B475D5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Občerstvení je zajištěno, bude se podávat svařák, pivo a něco k snědku.</w:t>
      </w:r>
    </w:p>
    <w:p w14:paraId="3290784D" w14:textId="2908B470" w:rsidR="00B14BFF" w:rsidRPr="00D67069" w:rsidRDefault="00B14BFF" w:rsidP="00B475D5">
      <w:pPr>
        <w:jc w:val="both"/>
        <w:rPr>
          <w:rFonts w:ascii="Times New Roman" w:hAnsi="Times New Roman"/>
          <w:b/>
          <w:bCs/>
          <w:sz w:val="28"/>
          <w:szCs w:val="28"/>
        </w:rPr>
        <w:sectPr w:rsidR="00B14BFF" w:rsidRPr="00D67069" w:rsidSect="00B475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B63DF90" w14:textId="32D57B5A" w:rsidR="00B475D5" w:rsidRDefault="00B475D5" w:rsidP="00B14BFF">
      <w:pPr>
        <w:sectPr w:rsidR="00B475D5" w:rsidSect="00B475D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76ED9">
        <w:rPr>
          <w:rFonts w:ascii="Times New Roman" w:hAnsi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40F0E01B" wp14:editId="395BF33E">
            <wp:simplePos x="0" y="0"/>
            <wp:positionH relativeFrom="column">
              <wp:posOffset>0</wp:posOffset>
            </wp:positionH>
            <wp:positionV relativeFrom="paragraph">
              <wp:posOffset>3131</wp:posOffset>
            </wp:positionV>
            <wp:extent cx="3098165" cy="2189480"/>
            <wp:effectExtent l="0" t="0" r="6985" b="1270"/>
            <wp:wrapNone/>
            <wp:docPr id="1416017458" name="Obrázek 1" descr="C:\Jarabáček\Starší nabídky\Nová nabídka 2022 - 2023\IMG_3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Jarabáček\Starší nabídky\Nová nabídka 2022 - 2023\IMG_30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55F7F2" w14:textId="77777777" w:rsidR="00B475D5" w:rsidRDefault="00B475D5"/>
    <w:sectPr w:rsidR="00B4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D5"/>
    <w:rsid w:val="003624DE"/>
    <w:rsid w:val="00B14BFF"/>
    <w:rsid w:val="00B475D5"/>
    <w:rsid w:val="00E5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ADC8"/>
  <w15:chartTrackingRefBased/>
  <w15:docId w15:val="{C5C24E35-5543-45CD-B6EC-6C95AFE7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5D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475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75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75D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75D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75D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75D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75D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75D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75D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7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7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7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75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75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75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75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75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75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7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47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75D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47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75D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475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75D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475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7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75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75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2</cp:revision>
  <cp:lastPrinted>2024-10-25T15:04:00Z</cp:lastPrinted>
  <dcterms:created xsi:type="dcterms:W3CDTF">2024-10-25T14:45:00Z</dcterms:created>
  <dcterms:modified xsi:type="dcterms:W3CDTF">2024-10-25T15:19:00Z</dcterms:modified>
</cp:coreProperties>
</file>