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CFEE9" w14:textId="219CB12E" w:rsidR="00B14DC2" w:rsidRPr="00D06C2E" w:rsidRDefault="00B14DC2" w:rsidP="00B14DC2">
      <w:pPr>
        <w:rPr>
          <w:rFonts w:ascii="Times New Roman" w:hAnsi="Times New Roman" w:cs="Times New Roman"/>
          <w:b/>
          <w:bCs/>
          <w:sz w:val="36"/>
          <w:szCs w:val="36"/>
        </w:rPr>
      </w:pPr>
      <w:r w:rsidRPr="00D06C2E">
        <w:rPr>
          <w:rFonts w:ascii="Times New Roman" w:hAnsi="Times New Roman" w:cs="Times New Roman"/>
          <w:b/>
          <w:bCs/>
          <w:sz w:val="36"/>
          <w:szCs w:val="36"/>
        </w:rPr>
        <w:t xml:space="preserve">                            Obec Urbanice</w:t>
      </w:r>
    </w:p>
    <w:p w14:paraId="1345F1C7" w14:textId="77777777" w:rsidR="00B14DC2" w:rsidRPr="00D06C2E" w:rsidRDefault="00B14DC2" w:rsidP="00B14DC2">
      <w:pPr>
        <w:rPr>
          <w:rFonts w:ascii="Times New Roman" w:hAnsi="Times New Roman" w:cs="Times New Roman"/>
          <w:sz w:val="24"/>
          <w:szCs w:val="24"/>
        </w:rPr>
      </w:pPr>
    </w:p>
    <w:p w14:paraId="191BF25C" w14:textId="0AA623F4" w:rsidR="00B14DC2" w:rsidRPr="00D06C2E" w:rsidRDefault="00B14DC2" w:rsidP="00B14DC2">
      <w:pPr>
        <w:rPr>
          <w:rFonts w:ascii="Times New Roman" w:hAnsi="Times New Roman" w:cs="Times New Roman"/>
          <w:b/>
          <w:bCs/>
          <w:sz w:val="24"/>
          <w:szCs w:val="24"/>
        </w:rPr>
      </w:pPr>
      <w:r w:rsidRPr="00D06C2E">
        <w:rPr>
          <w:rFonts w:ascii="Times New Roman" w:hAnsi="Times New Roman" w:cs="Times New Roman"/>
          <w:sz w:val="24"/>
          <w:szCs w:val="24"/>
        </w:rPr>
        <w:t xml:space="preserve">                      </w:t>
      </w:r>
      <w:r w:rsidRPr="00D06C2E">
        <w:rPr>
          <w:rFonts w:ascii="Times New Roman" w:hAnsi="Times New Roman" w:cs="Times New Roman"/>
          <w:b/>
          <w:bCs/>
          <w:sz w:val="24"/>
          <w:szCs w:val="24"/>
        </w:rPr>
        <w:t>Usnesení č. 19/4/2022</w:t>
      </w:r>
    </w:p>
    <w:p w14:paraId="2ACE5453" w14:textId="77777777" w:rsidR="00E74452" w:rsidRPr="00D06C2E" w:rsidRDefault="00E74452" w:rsidP="00E74452">
      <w:pPr>
        <w:pStyle w:val="Default"/>
        <w:rPr>
          <w:rFonts w:ascii="Times New Roman" w:hAnsi="Times New Roman" w:cs="Times New Roman"/>
        </w:rPr>
      </w:pPr>
    </w:p>
    <w:p w14:paraId="22BE10C6" w14:textId="27CA0535" w:rsidR="00B14DC2" w:rsidRPr="00D06C2E" w:rsidRDefault="00E74452" w:rsidP="00123336">
      <w:pPr>
        <w:pStyle w:val="Nadpis1"/>
        <w:jc w:val="center"/>
        <w:rPr>
          <w:sz w:val="32"/>
          <w:szCs w:val="32"/>
        </w:rPr>
      </w:pPr>
      <w:r w:rsidRPr="00D06C2E">
        <w:rPr>
          <w:sz w:val="32"/>
          <w:szCs w:val="32"/>
        </w:rPr>
        <w:t>O P A T Ř E N Í    O B E C N É    P O V A H Y</w:t>
      </w:r>
    </w:p>
    <w:p w14:paraId="49D91BB0" w14:textId="77777777" w:rsidR="00204821" w:rsidRPr="00D06C2E" w:rsidRDefault="00204821" w:rsidP="00B14DC2">
      <w:pPr>
        <w:spacing w:after="0" w:line="240" w:lineRule="auto"/>
        <w:jc w:val="both"/>
        <w:rPr>
          <w:rFonts w:ascii="Times New Roman" w:eastAsia="Calibri" w:hAnsi="Times New Roman" w:cs="Times New Roman"/>
          <w:b/>
          <w:sz w:val="24"/>
          <w:szCs w:val="24"/>
        </w:rPr>
      </w:pPr>
      <w:bookmarkStart w:id="0" w:name="_Hlk77872243"/>
    </w:p>
    <w:p w14:paraId="4CB143C4" w14:textId="03E784E1" w:rsidR="00B14DC2" w:rsidRPr="00D06C2E" w:rsidRDefault="00B14DC2" w:rsidP="00204821">
      <w:pPr>
        <w:pStyle w:val="Default"/>
        <w:jc w:val="both"/>
        <w:rPr>
          <w:rFonts w:ascii="Times New Roman" w:eastAsia="Calibri" w:hAnsi="Times New Roman" w:cs="Times New Roman"/>
          <w:b/>
        </w:rPr>
      </w:pPr>
      <w:r w:rsidRPr="00D06C2E">
        <w:rPr>
          <w:rFonts w:ascii="Times New Roman" w:eastAsia="Calibri" w:hAnsi="Times New Roman" w:cs="Times New Roman"/>
          <w:b/>
        </w:rPr>
        <w:t xml:space="preserve">Zastupitelstvo obce Urbanice </w:t>
      </w:r>
      <w:bookmarkStart w:id="1" w:name="_Hlk66892996"/>
      <w:r w:rsidRPr="00D06C2E">
        <w:rPr>
          <w:rFonts w:ascii="Times New Roman" w:eastAsia="Calibri" w:hAnsi="Times New Roman" w:cs="Times New Roman"/>
          <w:b/>
        </w:rPr>
        <w:t>příslušné podle § 6 odst. 5 písm. c) zákona č. 183/2006 Sb., o</w:t>
      </w:r>
      <w:r w:rsidR="00204821" w:rsidRPr="00D06C2E">
        <w:rPr>
          <w:rFonts w:ascii="Times New Roman" w:eastAsia="Calibri" w:hAnsi="Times New Roman" w:cs="Times New Roman"/>
          <w:b/>
        </w:rPr>
        <w:t> </w:t>
      </w:r>
      <w:r w:rsidRPr="00D06C2E">
        <w:rPr>
          <w:rFonts w:ascii="Times New Roman" w:eastAsia="Calibri" w:hAnsi="Times New Roman" w:cs="Times New Roman"/>
          <w:b/>
        </w:rPr>
        <w:t xml:space="preserve">územním plánování a stavebním řádu, </w:t>
      </w:r>
      <w:r w:rsidR="00204821" w:rsidRPr="00D06C2E">
        <w:rPr>
          <w:rFonts w:ascii="Times New Roman" w:hAnsi="Times New Roman" w:cs="Times New Roman"/>
          <w:b/>
        </w:rPr>
        <w:t xml:space="preserve">ve znění pozdějších předpisů </w:t>
      </w:r>
      <w:r w:rsidRPr="00D06C2E">
        <w:rPr>
          <w:rFonts w:ascii="Times New Roman" w:eastAsia="Calibri" w:hAnsi="Times New Roman" w:cs="Times New Roman"/>
          <w:b/>
        </w:rPr>
        <w:t xml:space="preserve">(dále jen stavební zákon“), za použití § 43 odst. 4 a § 54 odst. a 2 stavebního zákona, § 13 přílohy č. 7 vyhlášky č. 500/2006 Sb., o územně analytických podkladech, územně plánovací dokumentaci a způsobu evidence územně plánovací činnosti, </w:t>
      </w:r>
      <w:r w:rsidR="00204821" w:rsidRPr="00D06C2E">
        <w:rPr>
          <w:rFonts w:ascii="Times New Roman" w:hAnsi="Times New Roman" w:cs="Times New Roman"/>
          <w:b/>
        </w:rPr>
        <w:t xml:space="preserve">ve znění pozdějších předpisů (dále též „vyhláška 500/2006 Sb.“), </w:t>
      </w:r>
      <w:r w:rsidRPr="00D06C2E">
        <w:rPr>
          <w:rFonts w:ascii="Times New Roman" w:eastAsia="Calibri" w:hAnsi="Times New Roman" w:cs="Times New Roman"/>
          <w:b/>
        </w:rPr>
        <w:t xml:space="preserve">a § </w:t>
      </w:r>
      <w:r w:rsidR="00E74452" w:rsidRPr="00D06C2E">
        <w:rPr>
          <w:rFonts w:ascii="Times New Roman" w:eastAsia="Calibri" w:hAnsi="Times New Roman" w:cs="Times New Roman"/>
          <w:b/>
        </w:rPr>
        <w:t xml:space="preserve">171, 172, </w:t>
      </w:r>
      <w:r w:rsidRPr="00D06C2E">
        <w:rPr>
          <w:rFonts w:ascii="Times New Roman" w:eastAsia="Calibri" w:hAnsi="Times New Roman" w:cs="Times New Roman"/>
          <w:b/>
        </w:rPr>
        <w:t>173</w:t>
      </w:r>
      <w:r w:rsidR="00204821" w:rsidRPr="00D06C2E">
        <w:rPr>
          <w:rFonts w:ascii="Times New Roman" w:eastAsia="Calibri" w:hAnsi="Times New Roman" w:cs="Times New Roman"/>
          <w:b/>
        </w:rPr>
        <w:t xml:space="preserve"> odst. 1 a 174</w:t>
      </w:r>
      <w:r w:rsidRPr="00D06C2E">
        <w:rPr>
          <w:rFonts w:ascii="Times New Roman" w:eastAsia="Calibri" w:hAnsi="Times New Roman" w:cs="Times New Roman"/>
          <w:b/>
        </w:rPr>
        <w:t xml:space="preserve"> zákona č. 500/2004 Sb., správní řád, </w:t>
      </w:r>
      <w:r w:rsidR="00204821" w:rsidRPr="00D06C2E">
        <w:rPr>
          <w:rFonts w:ascii="Times New Roman" w:hAnsi="Times New Roman" w:cs="Times New Roman"/>
          <w:b/>
        </w:rPr>
        <w:t xml:space="preserve">ve znění pozdějších předpisů (dále jen „správní řád“) </w:t>
      </w:r>
      <w:r w:rsidRPr="00D06C2E">
        <w:rPr>
          <w:rFonts w:ascii="Times New Roman" w:eastAsia="Calibri" w:hAnsi="Times New Roman" w:cs="Times New Roman"/>
          <w:b/>
        </w:rPr>
        <w:t>vydává v samostatné působnosti</w:t>
      </w:r>
    </w:p>
    <w:p w14:paraId="4781A4CC" w14:textId="77777777" w:rsidR="00B14DC2" w:rsidRPr="00D06C2E" w:rsidRDefault="00B14DC2" w:rsidP="00B14DC2">
      <w:pPr>
        <w:spacing w:after="0" w:line="240" w:lineRule="auto"/>
        <w:jc w:val="both"/>
        <w:rPr>
          <w:rFonts w:ascii="Times New Roman" w:eastAsia="Calibri" w:hAnsi="Times New Roman" w:cs="Times New Roman"/>
          <w:b/>
          <w:sz w:val="24"/>
          <w:szCs w:val="24"/>
        </w:rPr>
      </w:pPr>
    </w:p>
    <w:p w14:paraId="539C03D8" w14:textId="77777777" w:rsidR="00B14DC2" w:rsidRPr="00D06C2E" w:rsidRDefault="00B14DC2" w:rsidP="00B14DC2">
      <w:pPr>
        <w:spacing w:after="0" w:line="240" w:lineRule="auto"/>
        <w:jc w:val="both"/>
        <w:rPr>
          <w:rFonts w:ascii="Times New Roman" w:eastAsia="Calibri" w:hAnsi="Times New Roman" w:cs="Times New Roman"/>
          <w:b/>
          <w:sz w:val="24"/>
          <w:szCs w:val="24"/>
        </w:rPr>
      </w:pPr>
      <w:r w:rsidRPr="00D06C2E">
        <w:rPr>
          <w:rFonts w:ascii="Times New Roman" w:eastAsia="Calibri" w:hAnsi="Times New Roman" w:cs="Times New Roman"/>
          <w:b/>
          <w:sz w:val="24"/>
          <w:szCs w:val="24"/>
        </w:rPr>
        <w:t>Změnu č. 2 územního plánu Urbanice, opatřením obecné povahy č. 2/2022</w:t>
      </w:r>
    </w:p>
    <w:p w14:paraId="234C583A" w14:textId="595923C7" w:rsidR="00B14DC2" w:rsidRPr="00D06C2E" w:rsidRDefault="00B14DC2" w:rsidP="00162C9B">
      <w:pPr>
        <w:pStyle w:val="Nadpis2"/>
      </w:pPr>
      <w:r w:rsidRPr="00D06C2E">
        <w:t>Předmět Změny č. 2 ÚP Urbanice:</w:t>
      </w:r>
    </w:p>
    <w:p w14:paraId="5944AA49" w14:textId="77777777" w:rsidR="00B1135B" w:rsidRPr="00D06C2E" w:rsidRDefault="00B1135B" w:rsidP="00162C9B">
      <w:pPr>
        <w:pStyle w:val="Nadpis2"/>
      </w:pPr>
      <w:r w:rsidRPr="00D06C2E">
        <w:t xml:space="preserve">Změna zastavěného území, aktualizace hranice zastavěného území. </w:t>
      </w:r>
    </w:p>
    <w:p w14:paraId="3A4586D1" w14:textId="77777777" w:rsidR="00B1135B" w:rsidRPr="00D06C2E" w:rsidRDefault="00B1135B" w:rsidP="00B1135B">
      <w:pPr>
        <w:pStyle w:val="Default"/>
        <w:jc w:val="both"/>
        <w:rPr>
          <w:rFonts w:ascii="Times New Roman" w:hAnsi="Times New Roman" w:cs="Times New Roman"/>
          <w:bCs/>
        </w:rPr>
      </w:pPr>
      <w:r w:rsidRPr="00D06C2E">
        <w:rPr>
          <w:rFonts w:ascii="Times New Roman" w:hAnsi="Times New Roman" w:cs="Times New Roman"/>
          <w:iCs/>
          <w:color w:val="auto"/>
        </w:rPr>
        <w:t xml:space="preserve">Na základě platného mapového podkladu a situace v území jsou navrženy následující změny a úpravy (nemají vliv na koncepci uspořádání řešeného území). </w:t>
      </w:r>
      <w:r w:rsidRPr="00D06C2E">
        <w:rPr>
          <w:rFonts w:ascii="Times New Roman" w:hAnsi="Times New Roman" w:cs="Times New Roman"/>
          <w:bCs/>
        </w:rPr>
        <w:t>Do zastavěného území vyly zahrnuty následující pozemky náleží do ploch SV (plochy smíšené obytné – venkovské):</w:t>
      </w:r>
    </w:p>
    <w:p w14:paraId="1851C0AB" w14:textId="77777777" w:rsidR="00B1135B" w:rsidRPr="00D06C2E" w:rsidRDefault="00B1135B" w:rsidP="00B1135B">
      <w:pPr>
        <w:pStyle w:val="Default"/>
        <w:numPr>
          <w:ilvl w:val="0"/>
          <w:numId w:val="2"/>
        </w:numPr>
        <w:jc w:val="both"/>
        <w:rPr>
          <w:rFonts w:ascii="Times New Roman" w:hAnsi="Times New Roman" w:cs="Times New Roman"/>
          <w:bCs/>
        </w:rPr>
      </w:pPr>
      <w:r w:rsidRPr="00D06C2E">
        <w:rPr>
          <w:rFonts w:ascii="Times New Roman" w:hAnsi="Times New Roman" w:cs="Times New Roman"/>
          <w:bCs/>
        </w:rPr>
        <w:t xml:space="preserve">Dva pozemky </w:t>
      </w:r>
      <w:proofErr w:type="spellStart"/>
      <w:r w:rsidRPr="00D06C2E">
        <w:rPr>
          <w:rFonts w:ascii="Times New Roman" w:hAnsi="Times New Roman" w:cs="Times New Roman"/>
          <w:bCs/>
        </w:rPr>
        <w:t>p.č</w:t>
      </w:r>
      <w:proofErr w:type="spellEnd"/>
      <w:r w:rsidRPr="00D06C2E">
        <w:rPr>
          <w:rFonts w:ascii="Times New Roman" w:hAnsi="Times New Roman" w:cs="Times New Roman"/>
          <w:bCs/>
        </w:rPr>
        <w:t xml:space="preserve">. 564/2 a č. 564/3 na jižním okraji obce, které tvoří jeden celek pod společným oplocením s navazujícími stavbami na pozemcích </w:t>
      </w:r>
      <w:proofErr w:type="spellStart"/>
      <w:r w:rsidRPr="00D06C2E">
        <w:rPr>
          <w:rFonts w:ascii="Times New Roman" w:hAnsi="Times New Roman" w:cs="Times New Roman"/>
          <w:bCs/>
        </w:rPr>
        <w:t>st.p</w:t>
      </w:r>
      <w:proofErr w:type="spellEnd"/>
      <w:r w:rsidRPr="00D06C2E">
        <w:rPr>
          <w:rFonts w:ascii="Times New Roman" w:hAnsi="Times New Roman" w:cs="Times New Roman"/>
          <w:bCs/>
        </w:rPr>
        <w:t xml:space="preserve">. č. 63 a </w:t>
      </w:r>
      <w:proofErr w:type="spellStart"/>
      <w:r w:rsidRPr="00D06C2E">
        <w:rPr>
          <w:rFonts w:ascii="Times New Roman" w:hAnsi="Times New Roman" w:cs="Times New Roman"/>
          <w:bCs/>
        </w:rPr>
        <w:t>st.p</w:t>
      </w:r>
      <w:proofErr w:type="spellEnd"/>
      <w:r w:rsidRPr="00D06C2E">
        <w:rPr>
          <w:rFonts w:ascii="Times New Roman" w:hAnsi="Times New Roman" w:cs="Times New Roman"/>
          <w:bCs/>
        </w:rPr>
        <w:t xml:space="preserve">. č. 64. </w:t>
      </w:r>
    </w:p>
    <w:p w14:paraId="13591134" w14:textId="77777777" w:rsidR="00B1135B" w:rsidRPr="00D06C2E" w:rsidRDefault="00B1135B" w:rsidP="00B1135B">
      <w:pPr>
        <w:pStyle w:val="Zkladntextodsazen3"/>
        <w:numPr>
          <w:ilvl w:val="0"/>
          <w:numId w:val="2"/>
        </w:numPr>
        <w:jc w:val="both"/>
        <w:rPr>
          <w:rFonts w:ascii="Times New Roman" w:hAnsi="Times New Roman" w:cs="Times New Roman"/>
          <w:sz w:val="24"/>
          <w:szCs w:val="24"/>
        </w:rPr>
      </w:pPr>
      <w:r w:rsidRPr="00D06C2E">
        <w:rPr>
          <w:rFonts w:ascii="Times New Roman" w:hAnsi="Times New Roman" w:cs="Times New Roman"/>
          <w:bCs/>
          <w:sz w:val="24"/>
          <w:szCs w:val="24"/>
        </w:rPr>
        <w:t xml:space="preserve">Zastavěná část lokality Z4 v rozsahu </w:t>
      </w:r>
      <w:proofErr w:type="spellStart"/>
      <w:r w:rsidRPr="00D06C2E">
        <w:rPr>
          <w:rFonts w:ascii="Times New Roman" w:hAnsi="Times New Roman" w:cs="Times New Roman"/>
          <w:bCs/>
          <w:sz w:val="24"/>
          <w:szCs w:val="24"/>
        </w:rPr>
        <w:t>poz</w:t>
      </w:r>
      <w:proofErr w:type="spellEnd"/>
      <w:r w:rsidRPr="00D06C2E">
        <w:rPr>
          <w:rFonts w:ascii="Times New Roman" w:hAnsi="Times New Roman" w:cs="Times New Roman"/>
          <w:bCs/>
          <w:sz w:val="24"/>
          <w:szCs w:val="24"/>
        </w:rPr>
        <w:t>. č. 565/2 a RD na st. p. č. 65, byla převedena do ploch zastavěných (SV).</w:t>
      </w:r>
    </w:p>
    <w:p w14:paraId="5AF5AA64" w14:textId="77777777" w:rsidR="00B1135B" w:rsidRPr="00D06C2E" w:rsidRDefault="00B1135B" w:rsidP="00162C9B">
      <w:pPr>
        <w:pStyle w:val="Nadpis2"/>
      </w:pPr>
      <w:bookmarkStart w:id="2" w:name="_Hlk113256662"/>
      <w:r w:rsidRPr="00D06C2E">
        <w:t>Změny rozvojových ploch:</w:t>
      </w:r>
    </w:p>
    <w:p w14:paraId="1D96A881" w14:textId="77777777" w:rsidR="00B1135B" w:rsidRPr="00D06C2E" w:rsidRDefault="00B1135B" w:rsidP="00B1135B">
      <w:pPr>
        <w:pStyle w:val="Nadpis3"/>
        <w:rPr>
          <w:sz w:val="24"/>
          <w:szCs w:val="24"/>
        </w:rPr>
      </w:pPr>
      <w:r w:rsidRPr="00D06C2E">
        <w:rPr>
          <w:sz w:val="24"/>
          <w:szCs w:val="24"/>
        </w:rPr>
        <w:t xml:space="preserve">Nová zastavitelná plocha (SV) včetně veřejného prostranství PV a změna polohy rezervy R1 pro ČOV. </w:t>
      </w:r>
    </w:p>
    <w:p w14:paraId="37CB1F1A" w14:textId="6D109A51" w:rsidR="00B1135B" w:rsidRPr="00D06C2E" w:rsidRDefault="00B1135B" w:rsidP="00B1135B">
      <w:pPr>
        <w:pStyle w:val="Default"/>
        <w:jc w:val="both"/>
        <w:rPr>
          <w:rFonts w:ascii="Times New Roman" w:hAnsi="Times New Roman" w:cs="Times New Roman"/>
          <w:bCs/>
        </w:rPr>
      </w:pPr>
      <w:r w:rsidRPr="00D06C2E">
        <w:rPr>
          <w:rFonts w:ascii="Times New Roman" w:hAnsi="Times New Roman" w:cs="Times New Roman"/>
          <w:bCs/>
        </w:rPr>
        <w:t xml:space="preserve">Navržena byla </w:t>
      </w:r>
      <w:r w:rsidRPr="00D06C2E">
        <w:rPr>
          <w:rFonts w:ascii="Times New Roman" w:hAnsi="Times New Roman" w:cs="Times New Roman"/>
          <w:b/>
        </w:rPr>
        <w:t>nová rozvojová lokalita Z7</w:t>
      </w:r>
      <w:r w:rsidRPr="00D06C2E">
        <w:rPr>
          <w:rFonts w:ascii="Times New Roman" w:hAnsi="Times New Roman" w:cs="Times New Roman"/>
          <w:bCs/>
        </w:rPr>
        <w:t xml:space="preserve"> </w:t>
      </w:r>
      <w:r w:rsidRPr="00D06C2E">
        <w:rPr>
          <w:rFonts w:ascii="Times New Roman" w:eastAsia="Arial-BoldMT" w:hAnsi="Times New Roman" w:cs="Times New Roman"/>
        </w:rPr>
        <w:t>„</w:t>
      </w:r>
      <w:r w:rsidRPr="00D06C2E">
        <w:rPr>
          <w:rFonts w:ascii="Times New Roman" w:hAnsi="Times New Roman" w:cs="Times New Roman"/>
        </w:rPr>
        <w:t xml:space="preserve">Za </w:t>
      </w:r>
      <w:r w:rsidRPr="00D06C2E">
        <w:rPr>
          <w:rFonts w:ascii="Times New Roman" w:eastAsia="Arial-BoldMT" w:hAnsi="Times New Roman" w:cs="Times New Roman"/>
        </w:rPr>
        <w:t xml:space="preserve">hřištěm“ s využitím </w:t>
      </w:r>
      <w:r w:rsidRPr="00D06C2E">
        <w:rPr>
          <w:rFonts w:ascii="Times New Roman" w:hAnsi="Times New Roman" w:cs="Times New Roman"/>
          <w:b/>
        </w:rPr>
        <w:t>SV - plochy smíšené obytné – venkovské</w:t>
      </w:r>
      <w:r w:rsidRPr="00D06C2E">
        <w:rPr>
          <w:rFonts w:ascii="Times New Roman" w:eastAsia="Arial-BoldMT" w:hAnsi="Times New Roman" w:cs="Times New Roman"/>
        </w:rPr>
        <w:t xml:space="preserve">, jedná se o </w:t>
      </w:r>
      <w:r w:rsidRPr="00D06C2E">
        <w:rPr>
          <w:rFonts w:ascii="Times New Roman" w:hAnsi="Times New Roman" w:cs="Times New Roman"/>
        </w:rPr>
        <w:t xml:space="preserve">rozlohu 1,6744 ha, lokalizace plochy: - </w:t>
      </w:r>
      <w:r w:rsidRPr="00D06C2E">
        <w:rPr>
          <w:rFonts w:ascii="Times New Roman" w:eastAsia="Arial-BoldMT" w:hAnsi="Times New Roman" w:cs="Times New Roman"/>
        </w:rPr>
        <w:t xml:space="preserve">střední část obce, za hřištěm a podél </w:t>
      </w:r>
      <w:proofErr w:type="spellStart"/>
      <w:r w:rsidRPr="00D06C2E">
        <w:rPr>
          <w:rFonts w:ascii="Times New Roman" w:eastAsia="Arial-BoldMT" w:hAnsi="Times New Roman" w:cs="Times New Roman"/>
        </w:rPr>
        <w:t>Lipoltické</w:t>
      </w:r>
      <w:proofErr w:type="spellEnd"/>
      <w:r w:rsidRPr="00D06C2E">
        <w:rPr>
          <w:rFonts w:ascii="Times New Roman" w:eastAsia="Arial-BoldMT" w:hAnsi="Times New Roman" w:cs="Times New Roman"/>
        </w:rPr>
        <w:t xml:space="preserve"> svod</w:t>
      </w:r>
      <w:r w:rsidRPr="00D06C2E">
        <w:rPr>
          <w:rFonts w:ascii="Times New Roman" w:hAnsi="Times New Roman" w:cs="Times New Roman"/>
        </w:rPr>
        <w:t xml:space="preserve">nice, </w:t>
      </w:r>
      <w:r w:rsidRPr="00D06C2E">
        <w:rPr>
          <w:rFonts w:ascii="Times New Roman" w:hAnsi="Times New Roman" w:cs="Times New Roman"/>
          <w:bCs/>
        </w:rPr>
        <w:t xml:space="preserve">na těchto pozemcích: - v zastavěném území: </w:t>
      </w:r>
      <w:proofErr w:type="spellStart"/>
      <w:r w:rsidRPr="00D06C2E">
        <w:rPr>
          <w:rFonts w:ascii="Times New Roman" w:hAnsi="Times New Roman" w:cs="Times New Roman"/>
          <w:bCs/>
        </w:rPr>
        <w:t>p.č</w:t>
      </w:r>
      <w:proofErr w:type="spellEnd"/>
      <w:r w:rsidRPr="00D06C2E">
        <w:rPr>
          <w:rFonts w:ascii="Times New Roman" w:hAnsi="Times New Roman" w:cs="Times New Roman"/>
          <w:bCs/>
        </w:rPr>
        <w:t xml:space="preserve">. 37/4 a č. 37/24 z ploch OS (plochy občanského vybavení – sport) na plochy PV (prostranství veřejné), - v nezastavěném území: </w:t>
      </w:r>
      <w:proofErr w:type="spellStart"/>
      <w:r w:rsidRPr="00D06C2E">
        <w:rPr>
          <w:rFonts w:ascii="Times New Roman" w:hAnsi="Times New Roman" w:cs="Times New Roman"/>
          <w:bCs/>
        </w:rPr>
        <w:t>p.č</w:t>
      </w:r>
      <w:proofErr w:type="spellEnd"/>
      <w:r w:rsidRPr="00D06C2E">
        <w:rPr>
          <w:rFonts w:ascii="Times New Roman" w:hAnsi="Times New Roman" w:cs="Times New Roman"/>
          <w:bCs/>
        </w:rPr>
        <w:t xml:space="preserve">. 506/1 z ploch NZ (plochy zemědělské) na plochy SV (plochy smíšené obytné – venkovské) + částečně plochy PV, </w:t>
      </w:r>
      <w:proofErr w:type="spellStart"/>
      <w:r w:rsidRPr="00D06C2E">
        <w:rPr>
          <w:rFonts w:ascii="Times New Roman" w:hAnsi="Times New Roman" w:cs="Times New Roman"/>
          <w:bCs/>
        </w:rPr>
        <w:t>p.č</w:t>
      </w:r>
      <w:proofErr w:type="spellEnd"/>
      <w:r w:rsidRPr="00D06C2E">
        <w:rPr>
          <w:rFonts w:ascii="Times New Roman" w:hAnsi="Times New Roman" w:cs="Times New Roman"/>
          <w:bCs/>
        </w:rPr>
        <w:t xml:space="preserve">. 506/2, 507 a 511 z ploch NZ na plochy SV.  </w:t>
      </w:r>
    </w:p>
    <w:p w14:paraId="733FEC57" w14:textId="77777777" w:rsidR="00B1135B" w:rsidRPr="00D06C2E" w:rsidRDefault="00B1135B" w:rsidP="00D06C2E">
      <w:pPr>
        <w:spacing w:after="0" w:line="240" w:lineRule="auto"/>
        <w:jc w:val="both"/>
        <w:rPr>
          <w:rFonts w:ascii="Times New Roman" w:eastAsia="Times New Roman" w:hAnsi="Times New Roman" w:cs="Times New Roman"/>
          <w:color w:val="000000"/>
          <w:sz w:val="24"/>
          <w:szCs w:val="24"/>
          <w:lang w:eastAsia="cs-CZ"/>
        </w:rPr>
      </w:pPr>
      <w:r w:rsidRPr="00D06C2E">
        <w:rPr>
          <w:rFonts w:ascii="Times New Roman" w:eastAsia="Times New Roman" w:hAnsi="Times New Roman" w:cs="Times New Roman"/>
          <w:color w:val="000000"/>
          <w:sz w:val="24"/>
          <w:szCs w:val="24"/>
          <w:lang w:eastAsia="cs-CZ"/>
        </w:rPr>
        <w:t xml:space="preserve">Dopravní napojení – odbočením ze silnice II/32215, napojení na sítě bude provedeno ze stávající rozvodné </w:t>
      </w:r>
      <w:proofErr w:type="spellStart"/>
      <w:r w:rsidRPr="00D06C2E">
        <w:rPr>
          <w:rFonts w:ascii="Times New Roman" w:eastAsia="Times New Roman" w:hAnsi="Times New Roman" w:cs="Times New Roman"/>
          <w:color w:val="000000"/>
          <w:sz w:val="24"/>
          <w:szCs w:val="24"/>
          <w:lang w:eastAsia="cs-CZ"/>
        </w:rPr>
        <w:t>sitě</w:t>
      </w:r>
      <w:proofErr w:type="spellEnd"/>
      <w:r w:rsidRPr="00D06C2E">
        <w:rPr>
          <w:rFonts w:ascii="Times New Roman" w:eastAsia="Times New Roman" w:hAnsi="Times New Roman" w:cs="Times New Roman"/>
          <w:color w:val="000000"/>
          <w:sz w:val="24"/>
          <w:szCs w:val="24"/>
          <w:lang w:eastAsia="cs-CZ"/>
        </w:rPr>
        <w:t xml:space="preserve"> NN, při plném využití lokality kabelový vývod O,4 KV ze stávající TS 0408, Vlastní rozvod pro nové domky </w:t>
      </w:r>
      <w:proofErr w:type="gramStart"/>
      <w:r w:rsidRPr="00D06C2E">
        <w:rPr>
          <w:rFonts w:ascii="Times New Roman" w:eastAsia="Times New Roman" w:hAnsi="Times New Roman" w:cs="Times New Roman"/>
          <w:color w:val="000000"/>
          <w:sz w:val="24"/>
          <w:szCs w:val="24"/>
          <w:lang w:eastAsia="cs-CZ"/>
        </w:rPr>
        <w:t xml:space="preserve">RD - </w:t>
      </w:r>
      <w:proofErr w:type="spellStart"/>
      <w:r w:rsidRPr="00D06C2E">
        <w:rPr>
          <w:rFonts w:ascii="Times New Roman" w:eastAsia="Times New Roman" w:hAnsi="Times New Roman" w:cs="Times New Roman"/>
          <w:color w:val="000000"/>
          <w:sz w:val="24"/>
          <w:szCs w:val="24"/>
          <w:lang w:eastAsia="cs-CZ"/>
        </w:rPr>
        <w:t>zemnímy</w:t>
      </w:r>
      <w:proofErr w:type="spellEnd"/>
      <w:proofErr w:type="gramEnd"/>
      <w:r w:rsidRPr="00D06C2E">
        <w:rPr>
          <w:rFonts w:ascii="Times New Roman" w:eastAsia="Times New Roman" w:hAnsi="Times New Roman" w:cs="Times New Roman"/>
          <w:color w:val="000000"/>
          <w:sz w:val="24"/>
          <w:szCs w:val="24"/>
          <w:lang w:eastAsia="cs-CZ"/>
        </w:rPr>
        <w:t xml:space="preserve"> kabely. Veřejné osvětlení </w:t>
      </w:r>
      <w:proofErr w:type="gramStart"/>
      <w:r w:rsidRPr="00D06C2E">
        <w:rPr>
          <w:rFonts w:ascii="Times New Roman" w:eastAsia="Times New Roman" w:hAnsi="Times New Roman" w:cs="Times New Roman"/>
          <w:color w:val="000000"/>
          <w:sz w:val="24"/>
          <w:szCs w:val="24"/>
          <w:lang w:eastAsia="cs-CZ"/>
        </w:rPr>
        <w:t>provést  sadovými</w:t>
      </w:r>
      <w:proofErr w:type="gramEnd"/>
      <w:r w:rsidRPr="00D06C2E">
        <w:rPr>
          <w:rFonts w:ascii="Times New Roman" w:eastAsia="Times New Roman" w:hAnsi="Times New Roman" w:cs="Times New Roman"/>
          <w:color w:val="000000"/>
          <w:sz w:val="24"/>
          <w:szCs w:val="24"/>
          <w:lang w:eastAsia="cs-CZ"/>
        </w:rPr>
        <w:t xml:space="preserve"> osvětlovacími stožáry. Plynové rozvody je možné napojit na stávající STL síť. Vodovod, je třeba počítat s prodloužením řadů do míst nové zástavby, případně vodu odebírat z vlastních zdrojů.</w:t>
      </w:r>
    </w:p>
    <w:p w14:paraId="765ABB3D" w14:textId="77777777" w:rsidR="00B1135B" w:rsidRPr="00D06C2E" w:rsidRDefault="00B1135B" w:rsidP="00D06C2E">
      <w:pPr>
        <w:spacing w:after="0" w:line="240" w:lineRule="auto"/>
        <w:jc w:val="both"/>
        <w:rPr>
          <w:rFonts w:ascii="Times New Roman" w:eastAsia="Times New Roman" w:hAnsi="Times New Roman" w:cs="Times New Roman"/>
          <w:color w:val="000000"/>
          <w:sz w:val="24"/>
          <w:szCs w:val="24"/>
          <w:lang w:eastAsia="cs-CZ"/>
        </w:rPr>
      </w:pPr>
      <w:r w:rsidRPr="00D06C2E">
        <w:rPr>
          <w:rFonts w:ascii="Times New Roman" w:eastAsia="Times New Roman" w:hAnsi="Times New Roman" w:cs="Times New Roman"/>
          <w:color w:val="000000"/>
          <w:sz w:val="24"/>
          <w:szCs w:val="24"/>
          <w:lang w:eastAsia="cs-CZ"/>
        </w:rPr>
        <w:t>Kanalizace řešit ekologickým likvidováním, výhledově počítat likvidaci v obecní ČOV na ploše územní rezervy R1.</w:t>
      </w:r>
    </w:p>
    <w:p w14:paraId="30FCF496" w14:textId="77777777" w:rsidR="00B1135B" w:rsidRPr="00D06C2E" w:rsidRDefault="00B1135B" w:rsidP="00B1135B">
      <w:pPr>
        <w:pStyle w:val="Default"/>
        <w:jc w:val="both"/>
        <w:rPr>
          <w:rFonts w:ascii="Times New Roman" w:hAnsi="Times New Roman" w:cs="Times New Roman"/>
          <w:bCs/>
        </w:rPr>
      </w:pPr>
    </w:p>
    <w:p w14:paraId="0674F1CE" w14:textId="77777777" w:rsidR="00B1135B" w:rsidRPr="00D06C2E" w:rsidRDefault="00B1135B" w:rsidP="00B1135B">
      <w:pPr>
        <w:pStyle w:val="Default"/>
        <w:jc w:val="both"/>
        <w:rPr>
          <w:rFonts w:ascii="Times New Roman" w:hAnsi="Times New Roman" w:cs="Times New Roman"/>
          <w:bCs/>
        </w:rPr>
      </w:pPr>
      <w:r w:rsidRPr="00D06C2E">
        <w:rPr>
          <w:rFonts w:ascii="Times New Roman" w:hAnsi="Times New Roman" w:cs="Times New Roman"/>
          <w:b/>
        </w:rPr>
        <w:t xml:space="preserve">Lokalita </w:t>
      </w:r>
      <w:proofErr w:type="gramStart"/>
      <w:r w:rsidRPr="00D06C2E">
        <w:rPr>
          <w:rFonts w:ascii="Times New Roman" w:hAnsi="Times New Roman" w:cs="Times New Roman"/>
          <w:b/>
        </w:rPr>
        <w:t>R1</w:t>
      </w:r>
      <w:r w:rsidRPr="00D06C2E">
        <w:rPr>
          <w:rFonts w:ascii="Times New Roman" w:hAnsi="Times New Roman" w:cs="Times New Roman"/>
          <w:bCs/>
        </w:rPr>
        <w:t xml:space="preserve"> - územní</w:t>
      </w:r>
      <w:proofErr w:type="gramEnd"/>
      <w:r w:rsidRPr="00D06C2E">
        <w:rPr>
          <w:rFonts w:ascii="Times New Roman" w:hAnsi="Times New Roman" w:cs="Times New Roman"/>
          <w:bCs/>
        </w:rPr>
        <w:t xml:space="preserve"> rezerva pro ČOV byla posunuta o cca 30 m dále po levém břehu </w:t>
      </w:r>
      <w:proofErr w:type="spellStart"/>
      <w:r w:rsidRPr="00D06C2E">
        <w:rPr>
          <w:rFonts w:ascii="Times New Roman" w:hAnsi="Times New Roman" w:cs="Times New Roman"/>
          <w:bCs/>
        </w:rPr>
        <w:t>Lipoltické</w:t>
      </w:r>
      <w:proofErr w:type="spellEnd"/>
      <w:r w:rsidRPr="00D06C2E">
        <w:rPr>
          <w:rFonts w:ascii="Times New Roman" w:hAnsi="Times New Roman" w:cs="Times New Roman"/>
          <w:bCs/>
        </w:rPr>
        <w:t xml:space="preserve"> svodnice. </w:t>
      </w:r>
    </w:p>
    <w:p w14:paraId="4F6D18A4" w14:textId="77777777" w:rsidR="00B1135B" w:rsidRPr="00D06C2E" w:rsidRDefault="00B1135B" w:rsidP="00B1135B">
      <w:pPr>
        <w:pStyle w:val="-wm-msonormal"/>
        <w:shd w:val="clear" w:color="auto" w:fill="FFFFFF"/>
        <w:spacing w:before="0" w:beforeAutospacing="0" w:after="0" w:afterAutospacing="0"/>
        <w:ind w:left="284" w:hanging="284"/>
        <w:jc w:val="both"/>
        <w:rPr>
          <w:b/>
          <w:color w:val="000000"/>
        </w:rPr>
      </w:pPr>
    </w:p>
    <w:p w14:paraId="27573D3F" w14:textId="77777777" w:rsidR="00B1135B" w:rsidRPr="00D06C2E" w:rsidRDefault="00B1135B" w:rsidP="00B1135B">
      <w:pPr>
        <w:pStyle w:val="Nadpis3"/>
        <w:rPr>
          <w:sz w:val="24"/>
          <w:szCs w:val="24"/>
        </w:rPr>
      </w:pPr>
      <w:r w:rsidRPr="00D06C2E">
        <w:rPr>
          <w:sz w:val="24"/>
          <w:szCs w:val="24"/>
        </w:rPr>
        <w:lastRenderedPageBreak/>
        <w:t>Změna využití části plochy Z4 „U lesa“ (</w:t>
      </w:r>
      <w:proofErr w:type="gramStart"/>
      <w:r w:rsidRPr="00D06C2E">
        <w:rPr>
          <w:sz w:val="24"/>
          <w:szCs w:val="24"/>
        </w:rPr>
        <w:t>SV - plochy</w:t>
      </w:r>
      <w:proofErr w:type="gramEnd"/>
      <w:r w:rsidRPr="00D06C2E">
        <w:rPr>
          <w:sz w:val="24"/>
          <w:szCs w:val="24"/>
        </w:rPr>
        <w:t xml:space="preserve"> smíšené obytné – venkovské) </w:t>
      </w:r>
      <w:proofErr w:type="spellStart"/>
      <w:r w:rsidRPr="00D06C2E">
        <w:rPr>
          <w:sz w:val="24"/>
          <w:szCs w:val="24"/>
        </w:rPr>
        <w:t>parc</w:t>
      </w:r>
      <w:proofErr w:type="spellEnd"/>
      <w:r w:rsidRPr="00D06C2E">
        <w:rPr>
          <w:sz w:val="24"/>
          <w:szCs w:val="24"/>
        </w:rPr>
        <w:t xml:space="preserve">. č. 565/1 pro stavbu RD.  </w:t>
      </w:r>
    </w:p>
    <w:p w14:paraId="58D5626B" w14:textId="77777777" w:rsidR="00B1135B" w:rsidRPr="00D06C2E" w:rsidRDefault="00B1135B" w:rsidP="00B1135B">
      <w:pPr>
        <w:pStyle w:val="Default"/>
        <w:jc w:val="both"/>
        <w:rPr>
          <w:rFonts w:ascii="Times New Roman" w:hAnsi="Times New Roman" w:cs="Times New Roman"/>
          <w:bCs/>
        </w:rPr>
      </w:pPr>
      <w:r w:rsidRPr="00D06C2E">
        <w:rPr>
          <w:rFonts w:ascii="Times New Roman" w:hAnsi="Times New Roman" w:cs="Times New Roman"/>
          <w:bCs/>
        </w:rPr>
        <w:t>Pro zbývající část lokality Z4 byly upraveny podmínky jejího využití tak, aby zde bylo možné situovat stavbu rodinného domu, nikoli pouze zázemí stávajícího domu č.p. 43.</w:t>
      </w:r>
    </w:p>
    <w:p w14:paraId="0D2D761F" w14:textId="77777777" w:rsidR="00B1135B" w:rsidRPr="00D06C2E" w:rsidRDefault="00B1135B" w:rsidP="00B1135B">
      <w:pPr>
        <w:spacing w:after="0" w:line="240" w:lineRule="auto"/>
        <w:ind w:right="-1"/>
        <w:jc w:val="both"/>
        <w:rPr>
          <w:rFonts w:ascii="Times New Roman" w:hAnsi="Times New Roman" w:cs="Times New Roman"/>
          <w:sz w:val="24"/>
          <w:szCs w:val="24"/>
        </w:rPr>
      </w:pPr>
    </w:p>
    <w:p w14:paraId="24192F2C" w14:textId="310FDA4A" w:rsidR="00B1135B" w:rsidRPr="00D06C2E" w:rsidRDefault="00B1135B" w:rsidP="00B1135B">
      <w:pPr>
        <w:pStyle w:val="Nadpis3"/>
        <w:rPr>
          <w:sz w:val="24"/>
          <w:szCs w:val="24"/>
        </w:rPr>
      </w:pPr>
      <w:r w:rsidRPr="00D06C2E">
        <w:rPr>
          <w:sz w:val="24"/>
          <w:szCs w:val="24"/>
        </w:rPr>
        <w:t>Z</w:t>
      </w:r>
      <w:r w:rsidR="00FC4B92">
        <w:rPr>
          <w:sz w:val="24"/>
          <w:szCs w:val="24"/>
        </w:rPr>
        <w:t xml:space="preserve">měna </w:t>
      </w:r>
      <w:r w:rsidRPr="00D06C2E">
        <w:rPr>
          <w:sz w:val="24"/>
          <w:szCs w:val="24"/>
        </w:rPr>
        <w:t xml:space="preserve">návrhových ploch a </w:t>
      </w:r>
      <w:r w:rsidR="00FC4B92">
        <w:rPr>
          <w:sz w:val="24"/>
          <w:szCs w:val="24"/>
        </w:rPr>
        <w:t xml:space="preserve">jejich </w:t>
      </w:r>
      <w:r w:rsidRPr="00D06C2E">
        <w:rPr>
          <w:sz w:val="24"/>
          <w:szCs w:val="24"/>
        </w:rPr>
        <w:t xml:space="preserve">navrácení do ploch zemědělských: </w:t>
      </w:r>
    </w:p>
    <w:p w14:paraId="75336F64" w14:textId="4764FEF4" w:rsidR="00B1135B" w:rsidRPr="00D06C2E" w:rsidRDefault="00B1135B" w:rsidP="00B1135B">
      <w:pPr>
        <w:pStyle w:val="Default"/>
        <w:jc w:val="both"/>
        <w:rPr>
          <w:rFonts w:ascii="Times New Roman" w:hAnsi="Times New Roman" w:cs="Times New Roman"/>
          <w:bCs/>
        </w:rPr>
      </w:pPr>
      <w:r w:rsidRPr="00D06C2E">
        <w:rPr>
          <w:rFonts w:ascii="Times New Roman" w:hAnsi="Times New Roman" w:cs="Times New Roman"/>
          <w:bCs/>
        </w:rPr>
        <w:t xml:space="preserve">Navržena je změna podle požadavku – území zastavitelných lokalit Z1 a Z2 (plochy smíšené obytné – venkovské) byly vráceny zpět do ploch neurbanizovaného území, ploch NZ (plochy zemědělské). Týká se to částí pozemků </w:t>
      </w:r>
      <w:proofErr w:type="spellStart"/>
      <w:r w:rsidRPr="00D06C2E">
        <w:rPr>
          <w:rFonts w:ascii="Times New Roman" w:hAnsi="Times New Roman" w:cs="Times New Roman"/>
          <w:bCs/>
        </w:rPr>
        <w:t>p.č</w:t>
      </w:r>
      <w:proofErr w:type="spellEnd"/>
      <w:r w:rsidRPr="00D06C2E">
        <w:rPr>
          <w:rFonts w:ascii="Times New Roman" w:hAnsi="Times New Roman" w:cs="Times New Roman"/>
          <w:bCs/>
        </w:rPr>
        <w:t xml:space="preserve">. 581, č. 554 a č. 557. </w:t>
      </w:r>
    </w:p>
    <w:bookmarkEnd w:id="2"/>
    <w:p w14:paraId="0895AC23" w14:textId="77777777" w:rsidR="00B1135B" w:rsidRPr="00D06C2E" w:rsidRDefault="00B1135B" w:rsidP="00B1135B">
      <w:pPr>
        <w:pStyle w:val="Default"/>
        <w:jc w:val="both"/>
        <w:rPr>
          <w:rFonts w:ascii="Times New Roman" w:hAnsi="Times New Roman" w:cs="Times New Roman"/>
          <w:bCs/>
        </w:rPr>
      </w:pPr>
    </w:p>
    <w:bookmarkEnd w:id="0"/>
    <w:bookmarkEnd w:id="1"/>
    <w:p w14:paraId="6F6BF560" w14:textId="77777777" w:rsidR="00AA0527" w:rsidRPr="00D06C2E" w:rsidRDefault="00AA0527" w:rsidP="00AA0527">
      <w:pPr>
        <w:spacing w:after="0" w:line="240" w:lineRule="auto"/>
        <w:rPr>
          <w:rFonts w:ascii="Times New Roman" w:eastAsia="Times New Roman" w:hAnsi="Times New Roman" w:cs="Times New Roman"/>
          <w:color w:val="000000"/>
          <w:sz w:val="24"/>
          <w:szCs w:val="24"/>
          <w:lang w:eastAsia="cs-CZ"/>
        </w:rPr>
      </w:pPr>
      <w:r w:rsidRPr="00D06C2E">
        <w:rPr>
          <w:rFonts w:ascii="Times New Roman" w:eastAsia="Times New Roman" w:hAnsi="Times New Roman" w:cs="Times New Roman"/>
          <w:color w:val="000000"/>
          <w:sz w:val="24"/>
          <w:szCs w:val="24"/>
          <w:lang w:eastAsia="cs-CZ"/>
        </w:rPr>
        <w:t>OBSAH</w:t>
      </w:r>
      <w:r>
        <w:rPr>
          <w:rFonts w:ascii="Times New Roman" w:eastAsia="Times New Roman" w:hAnsi="Times New Roman" w:cs="Times New Roman"/>
          <w:color w:val="000000"/>
          <w:sz w:val="24"/>
          <w:szCs w:val="24"/>
          <w:lang w:eastAsia="cs-CZ"/>
        </w:rPr>
        <w:t xml:space="preserve"> Změny č. 2 územního plánu Urbanice</w:t>
      </w:r>
      <w:r w:rsidRPr="00D06C2E">
        <w:rPr>
          <w:rFonts w:ascii="Times New Roman" w:eastAsia="Times New Roman" w:hAnsi="Times New Roman" w:cs="Times New Roman"/>
          <w:color w:val="000000"/>
          <w:sz w:val="24"/>
          <w:szCs w:val="24"/>
          <w:lang w:eastAsia="cs-CZ"/>
        </w:rPr>
        <w:t>:</w:t>
      </w:r>
    </w:p>
    <w:p w14:paraId="1BB1468F" w14:textId="54E5A905" w:rsidR="00AA0527" w:rsidRPr="00D06C2E" w:rsidRDefault="00AA0527" w:rsidP="00AA0527">
      <w:pPr>
        <w:spacing w:after="0" w:line="240" w:lineRule="auto"/>
        <w:rPr>
          <w:rFonts w:ascii="Times New Roman" w:eastAsia="Times New Roman" w:hAnsi="Times New Roman" w:cs="Times New Roman"/>
          <w:color w:val="000000"/>
          <w:sz w:val="24"/>
          <w:szCs w:val="24"/>
          <w:lang w:eastAsia="cs-CZ"/>
        </w:rPr>
      </w:pPr>
      <w:r w:rsidRPr="00D06C2E">
        <w:rPr>
          <w:rFonts w:ascii="Times New Roman" w:eastAsia="Times New Roman" w:hAnsi="Times New Roman" w:cs="Times New Roman"/>
          <w:color w:val="000000"/>
          <w:sz w:val="24"/>
          <w:szCs w:val="24"/>
          <w:lang w:eastAsia="cs-CZ"/>
        </w:rPr>
        <w:t>Textová část Změny č. 2 ÚP Urbanice</w:t>
      </w:r>
    </w:p>
    <w:p w14:paraId="7AEC97F7" w14:textId="3761F855" w:rsidR="00AA0527" w:rsidRPr="00D06C2E" w:rsidRDefault="00F333F6" w:rsidP="00AA0527">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V</w:t>
      </w:r>
      <w:r w:rsidR="00AA0527" w:rsidRPr="00D06C2E">
        <w:rPr>
          <w:rFonts w:ascii="Times New Roman" w:eastAsia="Times New Roman" w:hAnsi="Times New Roman" w:cs="Times New Roman"/>
          <w:color w:val="000000"/>
          <w:sz w:val="24"/>
          <w:szCs w:val="24"/>
          <w:lang w:eastAsia="cs-CZ"/>
        </w:rPr>
        <w:t xml:space="preserve">ýkres základního členění území </w:t>
      </w:r>
      <w:proofErr w:type="gramStart"/>
      <w:r w:rsidR="00AA0527" w:rsidRPr="00D06C2E">
        <w:rPr>
          <w:rFonts w:ascii="Times New Roman" w:eastAsia="Times New Roman" w:hAnsi="Times New Roman" w:cs="Times New Roman"/>
          <w:color w:val="000000"/>
          <w:sz w:val="24"/>
          <w:szCs w:val="24"/>
          <w:lang w:eastAsia="cs-CZ"/>
        </w:rPr>
        <w:t>1 :</w:t>
      </w:r>
      <w:proofErr w:type="gramEnd"/>
      <w:r w:rsidR="00AA0527" w:rsidRPr="00D06C2E">
        <w:rPr>
          <w:rFonts w:ascii="Times New Roman" w:eastAsia="Times New Roman" w:hAnsi="Times New Roman" w:cs="Times New Roman"/>
          <w:color w:val="000000"/>
          <w:sz w:val="24"/>
          <w:szCs w:val="24"/>
          <w:lang w:eastAsia="cs-CZ"/>
        </w:rPr>
        <w:t xml:space="preserve"> 5 000</w:t>
      </w:r>
    </w:p>
    <w:p w14:paraId="618ECB86" w14:textId="68DC637D" w:rsidR="00AA0527" w:rsidRPr="00D06C2E" w:rsidRDefault="00F333F6" w:rsidP="00AA0527">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H</w:t>
      </w:r>
      <w:r w:rsidR="00AA0527" w:rsidRPr="00D06C2E">
        <w:rPr>
          <w:rFonts w:ascii="Times New Roman" w:eastAsia="Times New Roman" w:hAnsi="Times New Roman" w:cs="Times New Roman"/>
          <w:color w:val="000000"/>
          <w:sz w:val="24"/>
          <w:szCs w:val="24"/>
          <w:lang w:eastAsia="cs-CZ"/>
        </w:rPr>
        <w:t xml:space="preserve">lavní výkres </w:t>
      </w:r>
      <w:proofErr w:type="gramStart"/>
      <w:r w:rsidR="00AA0527" w:rsidRPr="00D06C2E">
        <w:rPr>
          <w:rFonts w:ascii="Times New Roman" w:eastAsia="Times New Roman" w:hAnsi="Times New Roman" w:cs="Times New Roman"/>
          <w:color w:val="000000"/>
          <w:sz w:val="24"/>
          <w:szCs w:val="24"/>
          <w:lang w:eastAsia="cs-CZ"/>
        </w:rPr>
        <w:t>1 :</w:t>
      </w:r>
      <w:proofErr w:type="gramEnd"/>
      <w:r w:rsidR="00AA0527" w:rsidRPr="00D06C2E">
        <w:rPr>
          <w:rFonts w:ascii="Times New Roman" w:eastAsia="Times New Roman" w:hAnsi="Times New Roman" w:cs="Times New Roman"/>
          <w:color w:val="000000"/>
          <w:sz w:val="24"/>
          <w:szCs w:val="24"/>
          <w:lang w:eastAsia="cs-CZ"/>
        </w:rPr>
        <w:t xml:space="preserve"> 5 000</w:t>
      </w:r>
    </w:p>
    <w:p w14:paraId="6943998B" w14:textId="77777777" w:rsidR="00F333F6" w:rsidRDefault="00F333F6" w:rsidP="00F333F6">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cs-CZ"/>
        </w:rPr>
        <w:t>K</w:t>
      </w:r>
      <w:r w:rsidR="00AA0527" w:rsidRPr="00D06C2E">
        <w:rPr>
          <w:rFonts w:ascii="Times New Roman" w:eastAsia="Times New Roman" w:hAnsi="Times New Roman" w:cs="Times New Roman"/>
          <w:color w:val="000000"/>
          <w:sz w:val="24"/>
          <w:szCs w:val="24"/>
          <w:lang w:eastAsia="cs-CZ"/>
        </w:rPr>
        <w:t>oordinační výkres   1:5 000</w:t>
      </w:r>
      <w:r w:rsidRPr="00F333F6">
        <w:rPr>
          <w:rFonts w:ascii="Times New Roman" w:hAnsi="Times New Roman" w:cs="Times New Roman"/>
          <w:sz w:val="24"/>
          <w:szCs w:val="24"/>
        </w:rPr>
        <w:t xml:space="preserve"> </w:t>
      </w:r>
    </w:p>
    <w:p w14:paraId="1048EA93" w14:textId="49CD6FB7" w:rsidR="00F333F6" w:rsidRPr="00F333F6" w:rsidRDefault="00F333F6" w:rsidP="00F333F6">
      <w:pPr>
        <w:spacing w:after="0" w:line="240" w:lineRule="auto"/>
        <w:rPr>
          <w:rFonts w:ascii="Times New Roman" w:eastAsia="Times New Roman" w:hAnsi="Times New Roman" w:cs="Times New Roman"/>
          <w:color w:val="000000"/>
          <w:sz w:val="24"/>
          <w:szCs w:val="24"/>
          <w:lang w:eastAsia="cs-CZ"/>
        </w:rPr>
      </w:pPr>
      <w:r w:rsidRPr="00F333F6">
        <w:rPr>
          <w:rFonts w:ascii="Times New Roman" w:hAnsi="Times New Roman" w:cs="Times New Roman"/>
          <w:sz w:val="24"/>
          <w:szCs w:val="24"/>
        </w:rPr>
        <w:t>VÝKRES PŘEDPOKLÁ DANÝCH ZÁBORŮ PŮDNÍHO FONDU</w:t>
      </w:r>
      <w:r w:rsidRPr="00F333F6">
        <w:rPr>
          <w:rFonts w:ascii="Times New Roman" w:eastAsia="Times New Roman" w:hAnsi="Times New Roman" w:cs="Times New Roman"/>
          <w:color w:val="000000"/>
          <w:sz w:val="24"/>
          <w:szCs w:val="24"/>
          <w:lang w:eastAsia="cs-CZ"/>
        </w:rPr>
        <w:t xml:space="preserve"> </w:t>
      </w:r>
      <w:proofErr w:type="gramStart"/>
      <w:r w:rsidRPr="00F333F6">
        <w:rPr>
          <w:rFonts w:ascii="Times New Roman" w:eastAsia="Times New Roman" w:hAnsi="Times New Roman" w:cs="Times New Roman"/>
          <w:color w:val="000000"/>
          <w:sz w:val="24"/>
          <w:szCs w:val="24"/>
          <w:lang w:eastAsia="cs-CZ"/>
        </w:rPr>
        <w:t>1 :</w:t>
      </w:r>
      <w:proofErr w:type="gramEnd"/>
      <w:r w:rsidRPr="00F333F6">
        <w:rPr>
          <w:rFonts w:ascii="Times New Roman" w:eastAsia="Times New Roman" w:hAnsi="Times New Roman" w:cs="Times New Roman"/>
          <w:color w:val="000000"/>
          <w:sz w:val="24"/>
          <w:szCs w:val="24"/>
          <w:lang w:eastAsia="cs-CZ"/>
        </w:rPr>
        <w:t xml:space="preserve"> 5</w:t>
      </w:r>
      <w:r>
        <w:rPr>
          <w:rFonts w:ascii="Times New Roman" w:eastAsia="Times New Roman" w:hAnsi="Times New Roman" w:cs="Times New Roman"/>
          <w:color w:val="000000"/>
          <w:sz w:val="24"/>
          <w:szCs w:val="24"/>
          <w:lang w:eastAsia="cs-CZ"/>
        </w:rPr>
        <w:t> </w:t>
      </w:r>
      <w:r w:rsidRPr="00F333F6">
        <w:rPr>
          <w:rFonts w:ascii="Times New Roman" w:eastAsia="Times New Roman" w:hAnsi="Times New Roman" w:cs="Times New Roman"/>
          <w:color w:val="000000"/>
          <w:sz w:val="24"/>
          <w:szCs w:val="24"/>
          <w:lang w:eastAsia="cs-CZ"/>
        </w:rPr>
        <w:t>000</w:t>
      </w:r>
    </w:p>
    <w:p w14:paraId="57ABE7D8" w14:textId="585BC618" w:rsidR="00AA0527" w:rsidRPr="00D06C2E" w:rsidRDefault="00AA0527" w:rsidP="00AA0527">
      <w:pPr>
        <w:spacing w:after="0" w:line="240" w:lineRule="auto"/>
        <w:rPr>
          <w:rFonts w:ascii="Times New Roman" w:eastAsia="Times New Roman" w:hAnsi="Times New Roman" w:cs="Times New Roman"/>
          <w:color w:val="000000"/>
          <w:sz w:val="24"/>
          <w:szCs w:val="24"/>
          <w:lang w:eastAsia="cs-CZ"/>
        </w:rPr>
      </w:pPr>
    </w:p>
    <w:p w14:paraId="2218F0DA" w14:textId="77777777" w:rsidR="00B14DC2" w:rsidRPr="00D06C2E" w:rsidRDefault="00B14DC2" w:rsidP="00AA0527">
      <w:pPr>
        <w:spacing w:before="240" w:after="120" w:line="240" w:lineRule="auto"/>
        <w:rPr>
          <w:rFonts w:ascii="Times New Roman" w:eastAsia="Times New Roman" w:hAnsi="Times New Roman" w:cs="Times New Roman"/>
          <w:b/>
          <w:bCs/>
          <w:color w:val="000000"/>
          <w:sz w:val="24"/>
          <w:szCs w:val="24"/>
          <w:lang w:eastAsia="cs-CZ"/>
        </w:rPr>
      </w:pPr>
      <w:r w:rsidRPr="00D06C2E">
        <w:rPr>
          <w:rFonts w:ascii="Times New Roman" w:eastAsia="Times New Roman" w:hAnsi="Times New Roman" w:cs="Times New Roman"/>
          <w:b/>
          <w:bCs/>
          <w:color w:val="000000"/>
          <w:sz w:val="24"/>
          <w:szCs w:val="24"/>
          <w:lang w:eastAsia="cs-CZ"/>
        </w:rPr>
        <w:t>Důvodová zpráva:</w:t>
      </w:r>
    </w:p>
    <w:p w14:paraId="31DCA321" w14:textId="513E3971" w:rsidR="00B14DC2" w:rsidRPr="00D06C2E" w:rsidRDefault="00B14DC2" w:rsidP="00D06C2E">
      <w:pPr>
        <w:spacing w:after="0" w:line="240" w:lineRule="auto"/>
        <w:rPr>
          <w:rFonts w:ascii="Times New Roman" w:eastAsia="Times New Roman" w:hAnsi="Times New Roman" w:cs="Times New Roman"/>
          <w:color w:val="000000"/>
          <w:sz w:val="24"/>
          <w:szCs w:val="24"/>
          <w:lang w:eastAsia="cs-CZ"/>
        </w:rPr>
      </w:pPr>
      <w:bookmarkStart w:id="3" w:name="_Hlk113015065"/>
      <w:r w:rsidRPr="00D06C2E">
        <w:rPr>
          <w:rFonts w:ascii="Times New Roman" w:eastAsia="Times New Roman" w:hAnsi="Times New Roman" w:cs="Times New Roman"/>
          <w:color w:val="000000"/>
          <w:sz w:val="24"/>
          <w:szCs w:val="24"/>
          <w:lang w:eastAsia="cs-CZ"/>
        </w:rPr>
        <w:t>Schválení a pořízení změny č. 2 ÚP Urbanice</w:t>
      </w:r>
      <w:r w:rsidR="00AA0527">
        <w:rPr>
          <w:rFonts w:ascii="Times New Roman" w:eastAsia="Times New Roman" w:hAnsi="Times New Roman" w:cs="Times New Roman"/>
          <w:color w:val="000000"/>
          <w:sz w:val="24"/>
          <w:szCs w:val="24"/>
          <w:lang w:eastAsia="cs-CZ"/>
        </w:rPr>
        <w:t>.</w:t>
      </w:r>
    </w:p>
    <w:p w14:paraId="786AEAD9" w14:textId="77777777" w:rsidR="00B14DC2" w:rsidRPr="00D06C2E" w:rsidRDefault="00B14DC2" w:rsidP="00D06C2E">
      <w:pPr>
        <w:spacing w:after="0" w:line="240" w:lineRule="auto"/>
        <w:jc w:val="both"/>
        <w:rPr>
          <w:rFonts w:ascii="Times New Roman" w:eastAsia="Times New Roman" w:hAnsi="Times New Roman" w:cs="Times New Roman"/>
          <w:color w:val="000000"/>
          <w:sz w:val="24"/>
          <w:szCs w:val="24"/>
          <w:lang w:eastAsia="cs-CZ"/>
        </w:rPr>
      </w:pPr>
      <w:r w:rsidRPr="00D06C2E">
        <w:rPr>
          <w:rFonts w:ascii="Times New Roman" w:eastAsia="Times New Roman" w:hAnsi="Times New Roman" w:cs="Times New Roman"/>
          <w:color w:val="000000"/>
          <w:sz w:val="24"/>
          <w:szCs w:val="24"/>
          <w:lang w:eastAsia="cs-CZ"/>
        </w:rPr>
        <w:t>Pořízení Změny č. 2 ÚP Urbanice, v souladu s požadavkem zákona č. 183/2006 Sb. o územním plánování a stavebním řádu (stavební zákon dále jen „stavební zákon“), ve znění pozdějších předpisů, bylo schváleno usnesením zastupitelstva obce č. 5/1/2021 ze dne 15. 1. 2021. Na žádost Obce Urbanice pořízení změny č. 2 ÚP Urbanice bylo zastupitelstvem schváleno zkráceným postupem pořizování změny dle § 55a-c stavebního zákona.</w:t>
      </w:r>
    </w:p>
    <w:p w14:paraId="38C07A13" w14:textId="77777777" w:rsidR="00B14DC2" w:rsidRPr="00D06C2E" w:rsidRDefault="00B14DC2" w:rsidP="00D06C2E">
      <w:pPr>
        <w:spacing w:after="0" w:line="240" w:lineRule="auto"/>
        <w:jc w:val="both"/>
        <w:rPr>
          <w:rFonts w:ascii="Times New Roman" w:eastAsia="Times New Roman" w:hAnsi="Times New Roman" w:cs="Times New Roman"/>
          <w:color w:val="000000"/>
          <w:sz w:val="24"/>
          <w:szCs w:val="24"/>
          <w:lang w:eastAsia="cs-CZ"/>
        </w:rPr>
      </w:pPr>
    </w:p>
    <w:p w14:paraId="4B17EC77" w14:textId="77777777" w:rsidR="00B14DC2" w:rsidRPr="00D06C2E" w:rsidRDefault="00B14DC2" w:rsidP="00D06C2E">
      <w:pPr>
        <w:spacing w:after="0" w:line="240" w:lineRule="auto"/>
        <w:jc w:val="both"/>
        <w:rPr>
          <w:rFonts w:ascii="Times New Roman" w:eastAsia="Times New Roman" w:hAnsi="Times New Roman" w:cs="Times New Roman"/>
          <w:color w:val="000000"/>
          <w:sz w:val="24"/>
          <w:szCs w:val="24"/>
          <w:lang w:eastAsia="cs-CZ"/>
        </w:rPr>
      </w:pPr>
      <w:r w:rsidRPr="00D06C2E">
        <w:rPr>
          <w:rFonts w:ascii="Times New Roman" w:eastAsia="Times New Roman" w:hAnsi="Times New Roman" w:cs="Times New Roman"/>
          <w:color w:val="000000"/>
          <w:sz w:val="24"/>
          <w:szCs w:val="24"/>
          <w:lang w:eastAsia="cs-CZ"/>
        </w:rPr>
        <w:t xml:space="preserve">Krajský úřad Pardubického kraje, odbor životního prostředí a zemědělství vydal stanoviska dne 8.8.2022 pod č.j. </w:t>
      </w:r>
      <w:proofErr w:type="spellStart"/>
      <w:r w:rsidRPr="00D06C2E">
        <w:rPr>
          <w:rFonts w:ascii="Times New Roman" w:eastAsia="Times New Roman" w:hAnsi="Times New Roman" w:cs="Times New Roman"/>
          <w:color w:val="000000"/>
          <w:sz w:val="24"/>
          <w:szCs w:val="24"/>
          <w:lang w:eastAsia="cs-CZ"/>
        </w:rPr>
        <w:t>KrÚ</w:t>
      </w:r>
      <w:proofErr w:type="spellEnd"/>
      <w:r w:rsidRPr="00D06C2E">
        <w:rPr>
          <w:rFonts w:ascii="Times New Roman" w:eastAsia="Times New Roman" w:hAnsi="Times New Roman" w:cs="Times New Roman"/>
          <w:color w:val="000000"/>
          <w:sz w:val="24"/>
          <w:szCs w:val="24"/>
          <w:lang w:eastAsia="cs-CZ"/>
        </w:rPr>
        <w:t xml:space="preserve"> 63693/2022/OŽPZ/PP závěrem: „návrhu změny č. 2 ÚP Urbanice“ není požadováno zpracovat vyhodnocení vlivů na životní prostředí.</w:t>
      </w:r>
    </w:p>
    <w:p w14:paraId="6FD76898" w14:textId="77777777" w:rsidR="00B14DC2" w:rsidRPr="00D06C2E" w:rsidRDefault="00B14DC2" w:rsidP="00D06C2E">
      <w:pPr>
        <w:spacing w:after="0" w:line="240" w:lineRule="auto"/>
        <w:jc w:val="both"/>
        <w:rPr>
          <w:rFonts w:ascii="Times New Roman" w:eastAsia="Times New Roman" w:hAnsi="Times New Roman" w:cs="Times New Roman"/>
          <w:color w:val="000000"/>
          <w:sz w:val="24"/>
          <w:szCs w:val="24"/>
          <w:lang w:eastAsia="cs-CZ"/>
        </w:rPr>
      </w:pPr>
    </w:p>
    <w:bookmarkEnd w:id="3"/>
    <w:p w14:paraId="35D4877B" w14:textId="77777777" w:rsidR="00B14DC2" w:rsidRPr="00D06C2E" w:rsidRDefault="00B14DC2" w:rsidP="00D06C2E">
      <w:pPr>
        <w:spacing w:after="0" w:line="240" w:lineRule="auto"/>
        <w:jc w:val="both"/>
        <w:rPr>
          <w:rFonts w:ascii="Times New Roman" w:eastAsia="Times New Roman" w:hAnsi="Times New Roman" w:cs="Times New Roman"/>
          <w:color w:val="000000"/>
          <w:sz w:val="24"/>
          <w:szCs w:val="24"/>
          <w:lang w:eastAsia="cs-CZ"/>
        </w:rPr>
      </w:pPr>
      <w:r w:rsidRPr="00D06C2E">
        <w:rPr>
          <w:rFonts w:ascii="Times New Roman" w:eastAsia="Times New Roman" w:hAnsi="Times New Roman" w:cs="Times New Roman"/>
          <w:color w:val="000000"/>
          <w:sz w:val="24"/>
          <w:szCs w:val="24"/>
          <w:lang w:eastAsia="cs-CZ"/>
        </w:rPr>
        <w:t xml:space="preserve">Pořizovatel. Pořizovatelem Změny č. 2 ÚP Urbanice byl usnesením zastupitelstva obce Urbanice č. 5/1/2021 ze dne 15. 1. 2021 schválen Městský úřad Přelouč, vykonávající v souladu s </w:t>
      </w:r>
      <w:proofErr w:type="spellStart"/>
      <w:r w:rsidRPr="00D06C2E">
        <w:rPr>
          <w:rFonts w:ascii="Times New Roman" w:eastAsia="Times New Roman" w:hAnsi="Times New Roman" w:cs="Times New Roman"/>
          <w:color w:val="000000"/>
          <w:sz w:val="24"/>
          <w:szCs w:val="24"/>
          <w:lang w:eastAsia="cs-CZ"/>
        </w:rPr>
        <w:t>ust</w:t>
      </w:r>
      <w:proofErr w:type="spellEnd"/>
      <w:r w:rsidRPr="00D06C2E">
        <w:rPr>
          <w:rFonts w:ascii="Times New Roman" w:eastAsia="Times New Roman" w:hAnsi="Times New Roman" w:cs="Times New Roman"/>
          <w:color w:val="000000"/>
          <w:sz w:val="24"/>
          <w:szCs w:val="24"/>
          <w:lang w:eastAsia="cs-CZ"/>
        </w:rPr>
        <w:t>. § 5 odst. 2 stavebního zákona působnost ve věcech územního plánování ve svém správním obvodu. Výkonem činnosti úřadu územního plánování byl pověřen Odbor stavební jako úřad územního plánování.</w:t>
      </w:r>
    </w:p>
    <w:p w14:paraId="355E41B1" w14:textId="77777777" w:rsidR="00B14DC2" w:rsidRPr="00D06C2E" w:rsidRDefault="00B14DC2" w:rsidP="00D06C2E">
      <w:pPr>
        <w:spacing w:after="0" w:line="240" w:lineRule="auto"/>
        <w:jc w:val="both"/>
        <w:rPr>
          <w:rFonts w:ascii="Times New Roman" w:eastAsia="Times New Roman" w:hAnsi="Times New Roman" w:cs="Times New Roman"/>
          <w:color w:val="000000"/>
          <w:sz w:val="24"/>
          <w:szCs w:val="24"/>
          <w:lang w:eastAsia="cs-CZ"/>
        </w:rPr>
      </w:pPr>
    </w:p>
    <w:p w14:paraId="7C0AEC21" w14:textId="77777777" w:rsidR="00B14DC2" w:rsidRPr="00D06C2E" w:rsidRDefault="00B14DC2" w:rsidP="00D06C2E">
      <w:pPr>
        <w:spacing w:after="0" w:line="240" w:lineRule="auto"/>
        <w:jc w:val="both"/>
        <w:rPr>
          <w:rFonts w:ascii="Times New Roman" w:eastAsia="Times New Roman" w:hAnsi="Times New Roman" w:cs="Times New Roman"/>
          <w:color w:val="000000"/>
          <w:sz w:val="24"/>
          <w:szCs w:val="24"/>
          <w:lang w:eastAsia="cs-CZ"/>
        </w:rPr>
      </w:pPr>
      <w:r w:rsidRPr="00D06C2E">
        <w:rPr>
          <w:rFonts w:ascii="Times New Roman" w:eastAsia="Times New Roman" w:hAnsi="Times New Roman" w:cs="Times New Roman"/>
          <w:color w:val="000000"/>
          <w:sz w:val="24"/>
          <w:szCs w:val="24"/>
          <w:lang w:eastAsia="cs-CZ"/>
        </w:rPr>
        <w:t>Určený zastupitel. Určeným zastupitelem pro spolupráci s pořizovatelem na Změně č. 2 ÚP Urbanice byl usnesenímč.5/1 zastupitelstva ze dne 15. 1. 2021 schválen starosta obce p. Jan Vyčítal. Obsah změny č. 2 ÚP byl rozšířen usnesením č. 11/2/2022 ze den 5.2.2021 a usnesením č. 40/7/2021 a usnesením č. 41/7/2021 ze dne 30.9.2021 Na základě výše uvedeného usnesení byl v únoru 2022 zpracován návrh Změny č. 2 Územního plánu Urbanice, který byl vypracován projektantem Ing. arch. Pavlem Tománkem (A-PROJEKT Pardubice s.r.o., IČO 259 41 551, autorizace ČKA 01 197).</w:t>
      </w:r>
    </w:p>
    <w:p w14:paraId="4A119D1B" w14:textId="77777777" w:rsidR="00B14DC2" w:rsidRPr="00D06C2E" w:rsidRDefault="00B14DC2" w:rsidP="00D06C2E">
      <w:pPr>
        <w:spacing w:after="0" w:line="240" w:lineRule="auto"/>
        <w:jc w:val="both"/>
        <w:rPr>
          <w:rFonts w:ascii="Times New Roman" w:eastAsia="Times New Roman" w:hAnsi="Times New Roman" w:cs="Times New Roman"/>
          <w:color w:val="000000"/>
          <w:sz w:val="24"/>
          <w:szCs w:val="24"/>
          <w:lang w:eastAsia="cs-CZ"/>
        </w:rPr>
      </w:pPr>
      <w:r w:rsidRPr="00D06C2E">
        <w:rPr>
          <w:rFonts w:ascii="Times New Roman" w:eastAsia="Times New Roman" w:hAnsi="Times New Roman" w:cs="Times New Roman"/>
          <w:color w:val="000000"/>
          <w:sz w:val="24"/>
          <w:szCs w:val="24"/>
          <w:lang w:eastAsia="cs-CZ"/>
        </w:rPr>
        <w:t>Určeným zastupitelem pro spolupráci s pořizovatelem byl dne 19.7.2022 zrušen bod 3) a 4) z rozšířeného usnesení č. 41/7/2022 ze dne 30.9.2021 z důvodu nesouhlasu Městského úřadu Přelouč, odboru životního prostředí v bodě 3) a 4) usnesení č. 41/7/2022 ze dne 30.9.2021.</w:t>
      </w:r>
    </w:p>
    <w:p w14:paraId="20C4FD09" w14:textId="1B0E19D3" w:rsidR="00B14DC2" w:rsidRPr="00D06C2E" w:rsidRDefault="00B14DC2" w:rsidP="00D06C2E">
      <w:pPr>
        <w:spacing w:after="0" w:line="240" w:lineRule="auto"/>
        <w:jc w:val="both"/>
        <w:rPr>
          <w:rFonts w:ascii="Times New Roman" w:eastAsia="Times New Roman" w:hAnsi="Times New Roman" w:cs="Times New Roman"/>
          <w:color w:val="000000"/>
          <w:sz w:val="24"/>
          <w:szCs w:val="24"/>
          <w:lang w:eastAsia="cs-CZ"/>
        </w:rPr>
      </w:pPr>
    </w:p>
    <w:p w14:paraId="5B4B9541" w14:textId="77777777" w:rsidR="00162C9B" w:rsidRPr="00D06C2E" w:rsidRDefault="00162C9B" w:rsidP="00D06C2E">
      <w:pPr>
        <w:pStyle w:val="Zkladntextodsazen3"/>
        <w:spacing w:after="0" w:line="240" w:lineRule="auto"/>
        <w:ind w:left="0"/>
        <w:rPr>
          <w:rFonts w:ascii="Times New Roman" w:hAnsi="Times New Roman" w:cs="Times New Roman"/>
          <w:color w:val="000000"/>
          <w:sz w:val="24"/>
          <w:szCs w:val="24"/>
          <w:highlight w:val="cyan"/>
          <w:u w:val="single"/>
        </w:rPr>
      </w:pPr>
      <w:r w:rsidRPr="00D06C2E">
        <w:rPr>
          <w:rFonts w:ascii="Times New Roman" w:hAnsi="Times New Roman" w:cs="Times New Roman"/>
          <w:color w:val="000000"/>
          <w:sz w:val="24"/>
          <w:szCs w:val="24"/>
          <w:u w:val="single"/>
        </w:rPr>
        <w:t>Veřejné projednání</w:t>
      </w:r>
      <w:r w:rsidRPr="00D06C2E">
        <w:rPr>
          <w:rFonts w:ascii="Times New Roman" w:hAnsi="Times New Roman" w:cs="Times New Roman"/>
          <w:b/>
          <w:color w:val="FF0000"/>
          <w:sz w:val="24"/>
          <w:szCs w:val="24"/>
        </w:rPr>
        <w:t xml:space="preserve">   </w:t>
      </w:r>
    </w:p>
    <w:p w14:paraId="7DA9CA5B" w14:textId="77777777" w:rsidR="00162C9B" w:rsidRPr="00D06C2E" w:rsidRDefault="00162C9B" w:rsidP="00D06C2E">
      <w:pPr>
        <w:pStyle w:val="Zkladntextodsazen3"/>
        <w:spacing w:after="0" w:line="240" w:lineRule="auto"/>
        <w:ind w:left="0"/>
        <w:jc w:val="both"/>
        <w:rPr>
          <w:rFonts w:ascii="Times New Roman" w:hAnsi="Times New Roman" w:cs="Times New Roman"/>
          <w:color w:val="000000"/>
          <w:sz w:val="24"/>
          <w:szCs w:val="24"/>
          <w:shd w:val="clear" w:color="auto" w:fill="FFFFFF"/>
        </w:rPr>
      </w:pPr>
      <w:r w:rsidRPr="00D06C2E">
        <w:rPr>
          <w:rFonts w:ascii="Times New Roman" w:hAnsi="Times New Roman" w:cs="Times New Roman"/>
          <w:color w:val="000000"/>
          <w:sz w:val="24"/>
          <w:szCs w:val="24"/>
        </w:rPr>
        <w:t xml:space="preserve">Pořizovatel </w:t>
      </w:r>
      <w:r w:rsidRPr="00D06C2E">
        <w:rPr>
          <w:rFonts w:ascii="Times New Roman" w:hAnsi="Times New Roman" w:cs="Times New Roman"/>
          <w:color w:val="000000"/>
          <w:sz w:val="24"/>
          <w:szCs w:val="24"/>
          <w:shd w:val="clear" w:color="auto" w:fill="FFFFFF"/>
        </w:rPr>
        <w:t xml:space="preserve">návrh územního plánu doručil veřejnou vyhláškou oznámení o konání veřejného projednání na den 8.6.2022 v 15:00 hod. v zasedací místnosti Obecního úřadu Urbanice, č.p. 12 a pozval veřejnost a zároveň byla dokumentace změny č. 2 územního plánu Urbanice uveřejněna na internetových stránkách Města Přelouč. Návrh Změny č. 2 územního plánu Urbanice byl také vystaven k nahlédnutí do tištěné dokumentace </w:t>
      </w:r>
      <w:r w:rsidRPr="00D06C2E">
        <w:rPr>
          <w:rFonts w:ascii="Times New Roman" w:eastAsia="ArialMT" w:hAnsi="Times New Roman" w:cs="Times New Roman"/>
          <w:sz w:val="24"/>
          <w:szCs w:val="24"/>
        </w:rPr>
        <w:t>na stavebním odboru Městského úřadu Přelouč a obci Urbanice.</w:t>
      </w:r>
    </w:p>
    <w:p w14:paraId="24B9C1CF" w14:textId="77777777" w:rsidR="00AA0527" w:rsidRPr="00AA0527" w:rsidRDefault="00AA0527" w:rsidP="00AA0527">
      <w:pPr>
        <w:autoSpaceDE w:val="0"/>
        <w:autoSpaceDN w:val="0"/>
        <w:adjustRightInd w:val="0"/>
        <w:spacing w:after="0" w:line="240" w:lineRule="auto"/>
        <w:jc w:val="both"/>
        <w:rPr>
          <w:rFonts w:ascii="Times New Roman" w:eastAsia="ArialMT" w:hAnsi="Times New Roman" w:cs="Times New Roman"/>
          <w:sz w:val="24"/>
          <w:szCs w:val="24"/>
        </w:rPr>
      </w:pPr>
      <w:r w:rsidRPr="00AA0527">
        <w:rPr>
          <w:rFonts w:ascii="Times New Roman" w:eastAsia="ArialMT" w:hAnsi="Times New Roman" w:cs="Times New Roman"/>
          <w:sz w:val="24"/>
          <w:szCs w:val="24"/>
        </w:rPr>
        <w:lastRenderedPageBreak/>
        <w:t xml:space="preserve">V průběhu řízení o návrhu ÚP bylo obdrženo 11 stanovisek dotčených orgánů. V průběhu řízení o návrhu ÚP byly obdrženy 2 připomínky ze stran oprávněného investora, které neměly vliv na obsah návrhu změny územního plánu. </w:t>
      </w:r>
      <w:r w:rsidRPr="00AA0527">
        <w:rPr>
          <w:rFonts w:ascii="Times New Roman" w:eastAsia="ArialMT" w:hAnsi="Times New Roman" w:cs="Times New Roman"/>
          <w:b/>
          <w:bCs/>
          <w:sz w:val="24"/>
          <w:szCs w:val="24"/>
        </w:rPr>
        <w:t>Občané, vlastníci pozemků a veřejnost neuplatnili námitky ani připomínky k návrhu Změny č. 2 ÚP Urbanice.</w:t>
      </w:r>
      <w:r w:rsidRPr="00AA0527">
        <w:rPr>
          <w:rFonts w:ascii="Times New Roman" w:eastAsia="ArialMT" w:hAnsi="Times New Roman" w:cs="Times New Roman"/>
          <w:sz w:val="24"/>
          <w:szCs w:val="24"/>
        </w:rPr>
        <w:t xml:space="preserve"> Sousední obce neuplatnily připomínky.</w:t>
      </w:r>
    </w:p>
    <w:p w14:paraId="238CDFE6" w14:textId="77777777" w:rsidR="00162C9B" w:rsidRPr="00D06C2E" w:rsidRDefault="00162C9B" w:rsidP="00D06C2E">
      <w:pPr>
        <w:autoSpaceDE w:val="0"/>
        <w:autoSpaceDN w:val="0"/>
        <w:adjustRightInd w:val="0"/>
        <w:spacing w:after="0" w:line="240" w:lineRule="auto"/>
        <w:jc w:val="both"/>
        <w:rPr>
          <w:rFonts w:ascii="Times New Roman" w:eastAsia="ArialMT" w:hAnsi="Times New Roman" w:cs="Times New Roman"/>
          <w:sz w:val="24"/>
          <w:szCs w:val="24"/>
        </w:rPr>
      </w:pPr>
      <w:r w:rsidRPr="00D06C2E">
        <w:rPr>
          <w:rFonts w:ascii="Times New Roman" w:eastAsia="ArialMT" w:hAnsi="Times New Roman" w:cs="Times New Roman"/>
          <w:sz w:val="24"/>
          <w:szCs w:val="24"/>
        </w:rPr>
        <w:t>Pořizovatel ve spolupráci s určeným zastupitelem vyhodnotil výsledky veřejného jednání a dne 28.7.2022 požádal Krajský úřad Pardubického kraje, odbor rozvoje, oddělení územního plánování o stanovisko dle § 55b odst. 4 stavebního zákona.</w:t>
      </w:r>
    </w:p>
    <w:p w14:paraId="0701634F" w14:textId="299B4238" w:rsidR="00162C9B" w:rsidRPr="00D06C2E" w:rsidRDefault="00162C9B" w:rsidP="00D06C2E">
      <w:pPr>
        <w:spacing w:after="0" w:line="240" w:lineRule="auto"/>
        <w:jc w:val="both"/>
        <w:rPr>
          <w:rFonts w:ascii="Times New Roman" w:eastAsia="Times New Roman" w:hAnsi="Times New Roman" w:cs="Times New Roman"/>
          <w:color w:val="000000"/>
          <w:sz w:val="24"/>
          <w:szCs w:val="24"/>
          <w:lang w:eastAsia="cs-CZ"/>
        </w:rPr>
      </w:pPr>
    </w:p>
    <w:p w14:paraId="3451E6BB" w14:textId="77777777" w:rsidR="00162C9B" w:rsidRPr="00D06C2E" w:rsidRDefault="00162C9B" w:rsidP="00D06C2E">
      <w:pPr>
        <w:autoSpaceDE w:val="0"/>
        <w:autoSpaceDN w:val="0"/>
        <w:adjustRightInd w:val="0"/>
        <w:spacing w:after="0" w:line="240" w:lineRule="auto"/>
        <w:jc w:val="both"/>
        <w:rPr>
          <w:rFonts w:ascii="Times New Roman" w:eastAsia="ArialMT" w:hAnsi="Times New Roman" w:cs="Times New Roman"/>
          <w:sz w:val="24"/>
          <w:szCs w:val="24"/>
          <w:u w:val="single"/>
        </w:rPr>
      </w:pPr>
      <w:r w:rsidRPr="00D06C2E">
        <w:rPr>
          <w:rFonts w:ascii="Times New Roman" w:eastAsia="ArialMT" w:hAnsi="Times New Roman" w:cs="Times New Roman"/>
          <w:sz w:val="24"/>
          <w:szCs w:val="24"/>
          <w:u w:val="single"/>
        </w:rPr>
        <w:t>Stanovisko nadřízeného orgánu</w:t>
      </w:r>
    </w:p>
    <w:p w14:paraId="450D7245" w14:textId="77777777" w:rsidR="00162C9B" w:rsidRPr="00D06C2E" w:rsidRDefault="00162C9B" w:rsidP="00D06C2E">
      <w:pPr>
        <w:autoSpaceDE w:val="0"/>
        <w:autoSpaceDN w:val="0"/>
        <w:adjustRightInd w:val="0"/>
        <w:spacing w:after="0" w:line="240" w:lineRule="auto"/>
        <w:jc w:val="both"/>
        <w:rPr>
          <w:rFonts w:ascii="Times New Roman" w:hAnsi="Times New Roman" w:cs="Times New Roman"/>
          <w:color w:val="000000"/>
          <w:sz w:val="24"/>
          <w:szCs w:val="24"/>
        </w:rPr>
      </w:pPr>
      <w:r w:rsidRPr="00D06C2E">
        <w:rPr>
          <w:rFonts w:ascii="Times New Roman" w:eastAsia="ArialMT" w:hAnsi="Times New Roman" w:cs="Times New Roman"/>
          <w:sz w:val="24"/>
          <w:szCs w:val="24"/>
        </w:rPr>
        <w:t xml:space="preserve">Stanovisko Krajského úřadu, oddělení územního plánování (viz níže) bylo obdrženo dne 8. 8. 2022 a konstatovalo se v něm, že krajský úřad </w:t>
      </w:r>
      <w:r w:rsidRPr="00D06C2E">
        <w:rPr>
          <w:rFonts w:ascii="Times New Roman" w:hAnsi="Times New Roman" w:cs="Times New Roman"/>
          <w:b/>
          <w:bCs/>
          <w:sz w:val="24"/>
          <w:szCs w:val="24"/>
        </w:rPr>
        <w:t>posoudil návrh změny územního plánu dle § 55b odst. 4 stavebního zákona a neshledal nedostatky z hlediska vyhodnocení souladu změny územního plánu s Politikou územního rozvoje ČR, v platném znění, se Zásadami územního rozvoje Pardubického kraje, v platném znění a z hlediska koordinace využívání území s ohledem na širší územní vztahy.</w:t>
      </w:r>
    </w:p>
    <w:p w14:paraId="2FE58ED8" w14:textId="77777777" w:rsidR="00162C9B" w:rsidRPr="00D06C2E" w:rsidRDefault="00162C9B" w:rsidP="00D06C2E">
      <w:pPr>
        <w:pStyle w:val="Zkladntextodsazen3"/>
        <w:spacing w:after="0" w:line="240" w:lineRule="auto"/>
        <w:rPr>
          <w:rFonts w:ascii="Times New Roman" w:hAnsi="Times New Roman" w:cs="Times New Roman"/>
          <w:i/>
          <w:sz w:val="24"/>
          <w:szCs w:val="24"/>
        </w:rPr>
      </w:pPr>
    </w:p>
    <w:p w14:paraId="14A5BCC7" w14:textId="77777777" w:rsidR="00162C9B" w:rsidRPr="00D06C2E" w:rsidRDefault="00162C9B" w:rsidP="00D06C2E">
      <w:pPr>
        <w:autoSpaceDE w:val="0"/>
        <w:autoSpaceDN w:val="0"/>
        <w:adjustRightInd w:val="0"/>
        <w:spacing w:after="0" w:line="240" w:lineRule="auto"/>
        <w:jc w:val="both"/>
        <w:rPr>
          <w:rFonts w:ascii="Times New Roman" w:eastAsia="Arial-BoldMT" w:hAnsi="Times New Roman" w:cs="Times New Roman"/>
          <w:b/>
          <w:bCs/>
          <w:sz w:val="24"/>
          <w:szCs w:val="24"/>
        </w:rPr>
      </w:pPr>
      <w:r w:rsidRPr="00D06C2E">
        <w:rPr>
          <w:rFonts w:ascii="Times New Roman" w:eastAsia="Arial-BoldMT" w:hAnsi="Times New Roman" w:cs="Times New Roman"/>
          <w:b/>
          <w:bCs/>
          <w:sz w:val="24"/>
          <w:szCs w:val="24"/>
        </w:rPr>
        <w:t>Stanovisko krajského úřadu podle § 55b odst. 4 stavebního zákona</w:t>
      </w:r>
    </w:p>
    <w:p w14:paraId="20E8117D" w14:textId="77777777" w:rsidR="00162C9B" w:rsidRPr="00D06C2E" w:rsidRDefault="00162C9B" w:rsidP="00D06C2E">
      <w:pPr>
        <w:autoSpaceDE w:val="0"/>
        <w:autoSpaceDN w:val="0"/>
        <w:adjustRightInd w:val="0"/>
        <w:spacing w:after="0" w:line="240" w:lineRule="auto"/>
        <w:jc w:val="both"/>
        <w:rPr>
          <w:rFonts w:ascii="Times New Roman" w:eastAsia="ArialMT" w:hAnsi="Times New Roman" w:cs="Times New Roman"/>
          <w:sz w:val="24"/>
          <w:szCs w:val="24"/>
        </w:rPr>
      </w:pPr>
      <w:r w:rsidRPr="00D06C2E">
        <w:rPr>
          <w:rFonts w:ascii="Times New Roman" w:eastAsia="ArialMT" w:hAnsi="Times New Roman" w:cs="Times New Roman"/>
          <w:sz w:val="24"/>
          <w:szCs w:val="24"/>
        </w:rPr>
        <w:t xml:space="preserve">Krajský úřad Pardubického kraje, odbor rozvoje, oddělení územního plánování </w:t>
      </w:r>
    </w:p>
    <w:p w14:paraId="01F3ABB3" w14:textId="77777777" w:rsidR="00162C9B" w:rsidRPr="00D06C2E" w:rsidRDefault="00162C9B" w:rsidP="00D06C2E">
      <w:pPr>
        <w:pStyle w:val="Default"/>
        <w:rPr>
          <w:rFonts w:ascii="Times New Roman" w:hAnsi="Times New Roman" w:cs="Times New Roman"/>
        </w:rPr>
      </w:pPr>
      <w:r w:rsidRPr="00D06C2E">
        <w:rPr>
          <w:rFonts w:ascii="Times New Roman" w:hAnsi="Times New Roman" w:cs="Times New Roman"/>
        </w:rPr>
        <w:t xml:space="preserve">Číslo jednací: </w:t>
      </w:r>
      <w:r w:rsidRPr="00D06C2E">
        <w:rPr>
          <w:rFonts w:ascii="Times New Roman" w:hAnsi="Times New Roman" w:cs="Times New Roman"/>
        </w:rPr>
        <w:tab/>
      </w:r>
      <w:proofErr w:type="spellStart"/>
      <w:r w:rsidRPr="00D06C2E">
        <w:rPr>
          <w:rFonts w:ascii="Times New Roman" w:hAnsi="Times New Roman" w:cs="Times New Roman"/>
        </w:rPr>
        <w:t>KrÚ</w:t>
      </w:r>
      <w:proofErr w:type="spellEnd"/>
      <w:r w:rsidRPr="00D06C2E">
        <w:rPr>
          <w:rFonts w:ascii="Times New Roman" w:hAnsi="Times New Roman" w:cs="Times New Roman"/>
        </w:rPr>
        <w:t xml:space="preserve"> 63693/2022 </w:t>
      </w:r>
    </w:p>
    <w:p w14:paraId="7C0EA9D8" w14:textId="77777777" w:rsidR="00162C9B" w:rsidRPr="00D06C2E" w:rsidRDefault="00162C9B" w:rsidP="00D06C2E">
      <w:pPr>
        <w:pStyle w:val="Default"/>
        <w:rPr>
          <w:rFonts w:ascii="Times New Roman" w:hAnsi="Times New Roman" w:cs="Times New Roman"/>
        </w:rPr>
      </w:pPr>
      <w:r w:rsidRPr="00D06C2E">
        <w:rPr>
          <w:rFonts w:ascii="Times New Roman" w:hAnsi="Times New Roman" w:cs="Times New Roman"/>
        </w:rPr>
        <w:t xml:space="preserve">Spisová zn.: </w:t>
      </w:r>
      <w:r w:rsidRPr="00D06C2E">
        <w:rPr>
          <w:rFonts w:ascii="Times New Roman" w:hAnsi="Times New Roman" w:cs="Times New Roman"/>
        </w:rPr>
        <w:tab/>
      </w:r>
      <w:proofErr w:type="spellStart"/>
      <w:r w:rsidRPr="00D06C2E">
        <w:rPr>
          <w:rFonts w:ascii="Times New Roman" w:hAnsi="Times New Roman" w:cs="Times New Roman"/>
        </w:rPr>
        <w:t>SpKrÚ</w:t>
      </w:r>
      <w:proofErr w:type="spellEnd"/>
      <w:r w:rsidRPr="00D06C2E">
        <w:rPr>
          <w:rFonts w:ascii="Times New Roman" w:hAnsi="Times New Roman" w:cs="Times New Roman"/>
        </w:rPr>
        <w:t xml:space="preserve"> OR OUP 30766/2022 </w:t>
      </w:r>
    </w:p>
    <w:p w14:paraId="5996D009" w14:textId="77777777" w:rsidR="00162C9B" w:rsidRPr="00D06C2E" w:rsidRDefault="00162C9B" w:rsidP="00D06C2E">
      <w:pPr>
        <w:pStyle w:val="Default"/>
        <w:rPr>
          <w:rFonts w:ascii="Times New Roman" w:hAnsi="Times New Roman" w:cs="Times New Roman"/>
        </w:rPr>
      </w:pPr>
      <w:r w:rsidRPr="00D06C2E">
        <w:rPr>
          <w:rFonts w:ascii="Times New Roman" w:hAnsi="Times New Roman" w:cs="Times New Roman"/>
        </w:rPr>
        <w:t xml:space="preserve">Vyřizuje: </w:t>
      </w:r>
      <w:r w:rsidRPr="00D06C2E">
        <w:rPr>
          <w:rFonts w:ascii="Times New Roman" w:hAnsi="Times New Roman" w:cs="Times New Roman"/>
        </w:rPr>
        <w:tab/>
        <w:t xml:space="preserve">Ing. Pavla Marvanová </w:t>
      </w:r>
    </w:p>
    <w:p w14:paraId="09B7D0E6" w14:textId="77777777" w:rsidR="00162C9B" w:rsidRPr="00D06C2E" w:rsidRDefault="00162C9B" w:rsidP="00D06C2E">
      <w:pPr>
        <w:pStyle w:val="Default"/>
        <w:rPr>
          <w:rFonts w:ascii="Times New Roman" w:hAnsi="Times New Roman" w:cs="Times New Roman"/>
        </w:rPr>
      </w:pPr>
      <w:r w:rsidRPr="00D06C2E">
        <w:rPr>
          <w:rFonts w:ascii="Times New Roman" w:hAnsi="Times New Roman" w:cs="Times New Roman"/>
        </w:rPr>
        <w:t xml:space="preserve">Telefon: </w:t>
      </w:r>
      <w:r w:rsidRPr="00D06C2E">
        <w:rPr>
          <w:rFonts w:ascii="Times New Roman" w:hAnsi="Times New Roman" w:cs="Times New Roman"/>
        </w:rPr>
        <w:tab/>
        <w:t xml:space="preserve">466 026 305 </w:t>
      </w:r>
    </w:p>
    <w:p w14:paraId="6BD5C30C" w14:textId="77777777" w:rsidR="00162C9B" w:rsidRPr="00D06C2E" w:rsidRDefault="00162C9B" w:rsidP="00D06C2E">
      <w:pPr>
        <w:pStyle w:val="Default"/>
        <w:rPr>
          <w:rFonts w:ascii="Times New Roman" w:hAnsi="Times New Roman" w:cs="Times New Roman"/>
        </w:rPr>
      </w:pPr>
      <w:r w:rsidRPr="00D06C2E">
        <w:rPr>
          <w:rFonts w:ascii="Times New Roman" w:hAnsi="Times New Roman" w:cs="Times New Roman"/>
        </w:rPr>
        <w:t xml:space="preserve">E-mail: </w:t>
      </w:r>
      <w:r w:rsidRPr="00D06C2E">
        <w:rPr>
          <w:rFonts w:ascii="Times New Roman" w:hAnsi="Times New Roman" w:cs="Times New Roman"/>
        </w:rPr>
        <w:tab/>
      </w:r>
      <w:r w:rsidRPr="00D06C2E">
        <w:rPr>
          <w:rFonts w:ascii="Times New Roman" w:hAnsi="Times New Roman" w:cs="Times New Roman"/>
        </w:rPr>
        <w:tab/>
        <w:t xml:space="preserve">pavla.marvanova@pardubickykraj.cz </w:t>
      </w:r>
    </w:p>
    <w:p w14:paraId="02A885BF" w14:textId="77777777" w:rsidR="00162C9B" w:rsidRPr="00D06C2E" w:rsidRDefault="00162C9B" w:rsidP="00D06C2E">
      <w:pPr>
        <w:pStyle w:val="Zkladntextodsazen3"/>
        <w:spacing w:after="0" w:line="240" w:lineRule="auto"/>
        <w:rPr>
          <w:rFonts w:ascii="Times New Roman" w:hAnsi="Times New Roman" w:cs="Times New Roman"/>
          <w:i/>
          <w:sz w:val="24"/>
          <w:szCs w:val="24"/>
        </w:rPr>
      </w:pPr>
      <w:r w:rsidRPr="00D06C2E">
        <w:rPr>
          <w:rFonts w:ascii="Times New Roman" w:hAnsi="Times New Roman" w:cs="Times New Roman"/>
          <w:sz w:val="24"/>
          <w:szCs w:val="24"/>
        </w:rPr>
        <w:t xml:space="preserve">Datum: </w:t>
      </w:r>
      <w:r w:rsidRPr="00D06C2E">
        <w:rPr>
          <w:rFonts w:ascii="Times New Roman" w:hAnsi="Times New Roman" w:cs="Times New Roman"/>
          <w:sz w:val="24"/>
          <w:szCs w:val="24"/>
        </w:rPr>
        <w:tab/>
      </w:r>
      <w:r w:rsidRPr="00D06C2E">
        <w:rPr>
          <w:rFonts w:ascii="Times New Roman" w:hAnsi="Times New Roman" w:cs="Times New Roman"/>
          <w:sz w:val="24"/>
          <w:szCs w:val="24"/>
        </w:rPr>
        <w:tab/>
        <w:t>08. 08. 2022</w:t>
      </w:r>
    </w:p>
    <w:p w14:paraId="53F88853" w14:textId="77777777" w:rsidR="00162C9B" w:rsidRPr="00D06C2E" w:rsidRDefault="00162C9B" w:rsidP="00D06C2E">
      <w:pPr>
        <w:pStyle w:val="Default"/>
        <w:jc w:val="both"/>
        <w:rPr>
          <w:rFonts w:ascii="Times New Roman" w:hAnsi="Times New Roman" w:cs="Times New Roman"/>
        </w:rPr>
      </w:pPr>
      <w:r w:rsidRPr="00D06C2E">
        <w:rPr>
          <w:rFonts w:ascii="Times New Roman" w:hAnsi="Times New Roman" w:cs="Times New Roman"/>
          <w:b/>
          <w:bCs/>
        </w:rPr>
        <w:t xml:space="preserve">Stanovisko k návrhu Změny č. 2 územního plánu Urbanice </w:t>
      </w:r>
    </w:p>
    <w:p w14:paraId="0092BD9C" w14:textId="77777777" w:rsidR="00162C9B" w:rsidRPr="00D06C2E" w:rsidRDefault="00162C9B" w:rsidP="00D06C2E">
      <w:pPr>
        <w:pStyle w:val="Default"/>
        <w:jc w:val="both"/>
        <w:rPr>
          <w:rFonts w:ascii="Times New Roman" w:hAnsi="Times New Roman" w:cs="Times New Roman"/>
        </w:rPr>
      </w:pPr>
      <w:r w:rsidRPr="00D06C2E">
        <w:rPr>
          <w:rFonts w:ascii="Times New Roman" w:hAnsi="Times New Roman" w:cs="Times New Roman"/>
        </w:rPr>
        <w:t xml:space="preserve">Krajský úřad Pardubického kraje, odbor rozvoje (dále jen krajský úřad) obdržel dle § 55b odst. 4 zákona č. 183/2006 Sb., o územním plánování a stavebním řádu (stavební zákon), ve znění pozdějších předpisů (dále jen stavební zákon), žádost o vydání stanoviska k návrhu Změny č. 2 územního plánu Urbanice (dále jen „změna územního plánu“). </w:t>
      </w:r>
    </w:p>
    <w:p w14:paraId="1880BAE7" w14:textId="77777777" w:rsidR="00162C9B" w:rsidRPr="00D06C2E" w:rsidRDefault="00162C9B" w:rsidP="00D06C2E">
      <w:pPr>
        <w:pStyle w:val="Default"/>
        <w:jc w:val="both"/>
        <w:rPr>
          <w:rFonts w:ascii="Times New Roman" w:hAnsi="Times New Roman" w:cs="Times New Roman"/>
        </w:rPr>
      </w:pPr>
      <w:r w:rsidRPr="00D06C2E">
        <w:rPr>
          <w:rFonts w:ascii="Times New Roman" w:hAnsi="Times New Roman" w:cs="Times New Roman"/>
          <w:b/>
          <w:bCs/>
        </w:rPr>
        <w:t xml:space="preserve">Krajský úřad jako nadřízený orgán posoudil návrh změny územního plánu dle § 55b odst. 4 stavebního zákona a neshledal nedostatky z hlediska vyhodnocení souladu změny územního plánu s Politikou územního rozvoje ČR, v platném znění, se Zásadami územního rozvoje Pardubického kraje, v platném znění a z hlediska koordinace využívání území s ohledem na širší územní vztahy. </w:t>
      </w:r>
    </w:p>
    <w:p w14:paraId="0FA7C07F" w14:textId="77777777" w:rsidR="00162C9B" w:rsidRPr="00D06C2E" w:rsidRDefault="00162C9B" w:rsidP="00D06C2E">
      <w:pPr>
        <w:pStyle w:val="Default"/>
        <w:jc w:val="both"/>
        <w:rPr>
          <w:rFonts w:ascii="Times New Roman" w:hAnsi="Times New Roman" w:cs="Times New Roman"/>
        </w:rPr>
      </w:pPr>
      <w:r w:rsidRPr="00D06C2E">
        <w:rPr>
          <w:rFonts w:ascii="Times New Roman" w:hAnsi="Times New Roman" w:cs="Times New Roman"/>
        </w:rPr>
        <w:t xml:space="preserve">Odůvodnění </w:t>
      </w:r>
    </w:p>
    <w:p w14:paraId="31907369" w14:textId="77777777" w:rsidR="00162C9B" w:rsidRPr="00D06C2E" w:rsidRDefault="00162C9B" w:rsidP="00D06C2E">
      <w:pPr>
        <w:pStyle w:val="Default"/>
        <w:jc w:val="both"/>
        <w:rPr>
          <w:rFonts w:ascii="Times New Roman" w:hAnsi="Times New Roman" w:cs="Times New Roman"/>
        </w:rPr>
      </w:pPr>
      <w:r w:rsidRPr="00D06C2E">
        <w:rPr>
          <w:rFonts w:ascii="Times New Roman" w:hAnsi="Times New Roman" w:cs="Times New Roman"/>
        </w:rPr>
        <w:t xml:space="preserve">Změna územního plánu je dle § 55a stavebního zákona pořizována zkráceným postupem. Krajský úřad obdržel dne 12. 4. 2022 oznámení o veřejném projednání návrhu změny územního plánu a dokumentaci návrhu změny. Veřejné projednání návrhu změny územního plánu se konalo dne 8. 6. 2022. V souladu s § 55b odst. 4 stavebního zákona obdržel krajský úřad dne 29. 7. 2022 žádost o vydání stanoviska a kopie stanovisek a připomínek, které byly k návrhu změny územního plánu uplatněny. Dle předložených podkladů sousední obce neuplatnily při projednání připomínky. </w:t>
      </w:r>
    </w:p>
    <w:p w14:paraId="0DA845DF" w14:textId="77777777" w:rsidR="00162C9B" w:rsidRPr="00D06C2E" w:rsidRDefault="00162C9B" w:rsidP="00D06C2E">
      <w:pPr>
        <w:pStyle w:val="Default"/>
        <w:jc w:val="both"/>
        <w:rPr>
          <w:rFonts w:ascii="Times New Roman" w:hAnsi="Times New Roman" w:cs="Times New Roman"/>
        </w:rPr>
      </w:pPr>
      <w:r w:rsidRPr="00D06C2E">
        <w:rPr>
          <w:rFonts w:ascii="Times New Roman" w:hAnsi="Times New Roman" w:cs="Times New Roman"/>
        </w:rPr>
        <w:t xml:space="preserve">Změna územního plánu není v rozporu s Politikou územního rozvoje České republiky (PÚR ČR), ve znění aktualizace č. 4, která je od 1. 9. 2021 závazná pro pořizování a vydávání územních plánů. Změna územního plánu respektuje republikové priority územního plánování pro zajištění udržitelného rozvoje území, které jsou stanovené v kapitole 2 PÚR ČR. PÚR ČR nezařazuje řešené území obce do rozvojové oblasti, rozvojové osy ani specifické oblasti republikového významu. Řešené území obce není dotčeno vymezením koridorů a ploch dopravní či technické infrastruktury, které by svým významem přesahovaly území jednoho kraje. Na řešeném území obce je vymezena specifická oblast SOB9, ve které se projevuje aktuální problém ohrožení území suchem. Rozvojové plochy řešené změnou územního plánu jsou v souladu se stanovenými úkoly územního plánování. </w:t>
      </w:r>
    </w:p>
    <w:p w14:paraId="0B8D391F" w14:textId="77777777" w:rsidR="00162C9B" w:rsidRPr="00D06C2E" w:rsidRDefault="00162C9B" w:rsidP="00D06C2E">
      <w:pPr>
        <w:pStyle w:val="Zkladntextodsazen3"/>
        <w:spacing w:after="0" w:line="240" w:lineRule="auto"/>
        <w:ind w:left="0"/>
        <w:rPr>
          <w:rFonts w:ascii="Times New Roman" w:hAnsi="Times New Roman" w:cs="Times New Roman"/>
          <w:i/>
          <w:sz w:val="24"/>
          <w:szCs w:val="24"/>
        </w:rPr>
      </w:pPr>
      <w:r w:rsidRPr="00D06C2E">
        <w:rPr>
          <w:rFonts w:ascii="Times New Roman" w:hAnsi="Times New Roman" w:cs="Times New Roman"/>
          <w:sz w:val="24"/>
          <w:szCs w:val="24"/>
        </w:rPr>
        <w:lastRenderedPageBreak/>
        <w:t xml:space="preserve">Změna územního plánu není v rozporu se Zásadami územního rozvoje Pardubického kraje (ZÚR </w:t>
      </w:r>
      <w:proofErr w:type="spellStart"/>
      <w:r w:rsidRPr="00D06C2E">
        <w:rPr>
          <w:rFonts w:ascii="Times New Roman" w:hAnsi="Times New Roman" w:cs="Times New Roman"/>
          <w:sz w:val="24"/>
          <w:szCs w:val="24"/>
        </w:rPr>
        <w:t>Pk</w:t>
      </w:r>
      <w:proofErr w:type="spellEnd"/>
      <w:r w:rsidRPr="00D06C2E">
        <w:rPr>
          <w:rFonts w:ascii="Times New Roman" w:hAnsi="Times New Roman" w:cs="Times New Roman"/>
          <w:sz w:val="24"/>
          <w:szCs w:val="24"/>
        </w:rPr>
        <w:t>), ve znění aktualizace č. 3, která je závazná od 12. 9. 2020 pro pořizování a vydávání územních plánů.</w:t>
      </w:r>
    </w:p>
    <w:p w14:paraId="43D4FF77" w14:textId="77777777" w:rsidR="00162C9B" w:rsidRPr="00D06C2E" w:rsidRDefault="00162C9B" w:rsidP="00D06C2E">
      <w:pPr>
        <w:pStyle w:val="Default"/>
        <w:jc w:val="both"/>
        <w:rPr>
          <w:rFonts w:ascii="Times New Roman" w:hAnsi="Times New Roman" w:cs="Times New Roman"/>
        </w:rPr>
      </w:pPr>
      <w:r w:rsidRPr="00D06C2E">
        <w:rPr>
          <w:rFonts w:ascii="Times New Roman" w:hAnsi="Times New Roman" w:cs="Times New Roman"/>
        </w:rPr>
        <w:t xml:space="preserve">Předložený návrh změny územního plánu svým návrhem koncepce a způsobem využití ploch respektuje: </w:t>
      </w:r>
    </w:p>
    <w:p w14:paraId="5D5945F8" w14:textId="77777777" w:rsidR="00162C9B" w:rsidRPr="00D06C2E" w:rsidRDefault="00162C9B" w:rsidP="00D06C2E">
      <w:pPr>
        <w:pStyle w:val="Default"/>
        <w:ind w:left="284" w:hanging="142"/>
        <w:jc w:val="both"/>
        <w:rPr>
          <w:rFonts w:ascii="Times New Roman" w:hAnsi="Times New Roman" w:cs="Times New Roman"/>
        </w:rPr>
      </w:pPr>
      <w:r w:rsidRPr="00D06C2E">
        <w:rPr>
          <w:rFonts w:ascii="Times New Roman" w:hAnsi="Times New Roman" w:cs="Times New Roman"/>
        </w:rPr>
        <w:t xml:space="preserve">- Priority územního plánování pro zajištění udržitelného rozvoje území, které jsou stanovené v kap. 1 ZÚR </w:t>
      </w:r>
      <w:proofErr w:type="spellStart"/>
      <w:r w:rsidRPr="00D06C2E">
        <w:rPr>
          <w:rFonts w:ascii="Times New Roman" w:hAnsi="Times New Roman" w:cs="Times New Roman"/>
        </w:rPr>
        <w:t>Pk</w:t>
      </w:r>
      <w:proofErr w:type="spellEnd"/>
      <w:r w:rsidRPr="00D06C2E">
        <w:rPr>
          <w:rFonts w:ascii="Times New Roman" w:hAnsi="Times New Roman" w:cs="Times New Roman"/>
        </w:rPr>
        <w:t xml:space="preserve">. </w:t>
      </w:r>
    </w:p>
    <w:p w14:paraId="44DE130F" w14:textId="77777777" w:rsidR="00162C9B" w:rsidRPr="00D06C2E" w:rsidRDefault="00162C9B" w:rsidP="00D06C2E">
      <w:pPr>
        <w:pStyle w:val="Default"/>
        <w:ind w:left="284" w:hanging="142"/>
        <w:jc w:val="both"/>
        <w:rPr>
          <w:rFonts w:ascii="Times New Roman" w:hAnsi="Times New Roman" w:cs="Times New Roman"/>
        </w:rPr>
      </w:pPr>
      <w:r w:rsidRPr="00D06C2E">
        <w:rPr>
          <w:rFonts w:ascii="Times New Roman" w:hAnsi="Times New Roman" w:cs="Times New Roman"/>
        </w:rPr>
        <w:t xml:space="preserve">- Zásady pro zajištění ochrany a možný rozvoj v územích s přírodními, kulturními a civilizačními hodnotami regionálního významu, které jsou stanovené v kap. 5 ZÚR </w:t>
      </w:r>
      <w:proofErr w:type="spellStart"/>
      <w:r w:rsidRPr="00D06C2E">
        <w:rPr>
          <w:rFonts w:ascii="Times New Roman" w:hAnsi="Times New Roman" w:cs="Times New Roman"/>
        </w:rPr>
        <w:t>Pk</w:t>
      </w:r>
      <w:proofErr w:type="spellEnd"/>
      <w:r w:rsidRPr="00D06C2E">
        <w:rPr>
          <w:rFonts w:ascii="Times New Roman" w:hAnsi="Times New Roman" w:cs="Times New Roman"/>
        </w:rPr>
        <w:t xml:space="preserve">. </w:t>
      </w:r>
    </w:p>
    <w:p w14:paraId="168E09BB" w14:textId="77777777" w:rsidR="00162C9B" w:rsidRPr="00D06C2E" w:rsidRDefault="00162C9B" w:rsidP="00D06C2E">
      <w:pPr>
        <w:pStyle w:val="Default"/>
        <w:ind w:left="284" w:hanging="142"/>
        <w:jc w:val="both"/>
        <w:rPr>
          <w:rFonts w:ascii="Times New Roman" w:hAnsi="Times New Roman" w:cs="Times New Roman"/>
        </w:rPr>
      </w:pPr>
      <w:r w:rsidRPr="00D06C2E">
        <w:rPr>
          <w:rFonts w:ascii="Times New Roman" w:hAnsi="Times New Roman" w:cs="Times New Roman"/>
        </w:rPr>
        <w:t xml:space="preserve">- Zásady pro krajinný typ krajina </w:t>
      </w:r>
      <w:proofErr w:type="spellStart"/>
      <w:r w:rsidRPr="00D06C2E">
        <w:rPr>
          <w:rFonts w:ascii="Times New Roman" w:hAnsi="Times New Roman" w:cs="Times New Roman"/>
        </w:rPr>
        <w:t>lesozemědělská</w:t>
      </w:r>
      <w:proofErr w:type="spellEnd"/>
      <w:r w:rsidRPr="00D06C2E">
        <w:rPr>
          <w:rFonts w:ascii="Times New Roman" w:hAnsi="Times New Roman" w:cs="Times New Roman"/>
        </w:rPr>
        <w:t xml:space="preserve"> dle čl. 131 ZÚR </w:t>
      </w:r>
      <w:proofErr w:type="spellStart"/>
      <w:r w:rsidRPr="00D06C2E">
        <w:rPr>
          <w:rFonts w:ascii="Times New Roman" w:hAnsi="Times New Roman" w:cs="Times New Roman"/>
        </w:rPr>
        <w:t>Pk</w:t>
      </w:r>
      <w:proofErr w:type="spellEnd"/>
      <w:r w:rsidRPr="00D06C2E">
        <w:rPr>
          <w:rFonts w:ascii="Times New Roman" w:hAnsi="Times New Roman" w:cs="Times New Roman"/>
        </w:rPr>
        <w:t xml:space="preserve"> a pro udržení či dosažení cílových kvalit krajiny 13 Železné hory, které jsou stanoveny v kapitole 6 ZÚR </w:t>
      </w:r>
      <w:proofErr w:type="spellStart"/>
      <w:r w:rsidRPr="00D06C2E">
        <w:rPr>
          <w:rFonts w:ascii="Times New Roman" w:hAnsi="Times New Roman" w:cs="Times New Roman"/>
        </w:rPr>
        <w:t>Pk</w:t>
      </w:r>
      <w:proofErr w:type="spellEnd"/>
      <w:r w:rsidRPr="00D06C2E">
        <w:rPr>
          <w:rFonts w:ascii="Times New Roman" w:hAnsi="Times New Roman" w:cs="Times New Roman"/>
        </w:rPr>
        <w:t xml:space="preserve">. </w:t>
      </w:r>
    </w:p>
    <w:p w14:paraId="62181842" w14:textId="77777777" w:rsidR="00162C9B" w:rsidRPr="00D06C2E" w:rsidRDefault="00162C9B" w:rsidP="00D06C2E">
      <w:pPr>
        <w:pStyle w:val="Default"/>
        <w:ind w:left="284" w:hanging="142"/>
        <w:jc w:val="both"/>
        <w:rPr>
          <w:rFonts w:ascii="Times New Roman" w:hAnsi="Times New Roman" w:cs="Times New Roman"/>
        </w:rPr>
      </w:pPr>
      <w:r w:rsidRPr="00D06C2E">
        <w:rPr>
          <w:rFonts w:ascii="Times New Roman" w:hAnsi="Times New Roman" w:cs="Times New Roman"/>
        </w:rPr>
        <w:t xml:space="preserve">- Regionální biokoridor RBK 1329 </w:t>
      </w:r>
      <w:proofErr w:type="gramStart"/>
      <w:r w:rsidRPr="00D06C2E">
        <w:rPr>
          <w:rFonts w:ascii="Times New Roman" w:hAnsi="Times New Roman" w:cs="Times New Roman"/>
        </w:rPr>
        <w:t>Litošice - Ledecká</w:t>
      </w:r>
      <w:proofErr w:type="gramEnd"/>
      <w:r w:rsidRPr="00D06C2E">
        <w:rPr>
          <w:rFonts w:ascii="Times New Roman" w:hAnsi="Times New Roman" w:cs="Times New Roman"/>
        </w:rPr>
        <w:t xml:space="preserve"> obora a RBK 9906 Lichnice – Ledecká obora při respektování čl. 111, 112 a 113 ZÚR </w:t>
      </w:r>
      <w:proofErr w:type="spellStart"/>
      <w:r w:rsidRPr="00D06C2E">
        <w:rPr>
          <w:rFonts w:ascii="Times New Roman" w:hAnsi="Times New Roman" w:cs="Times New Roman"/>
        </w:rPr>
        <w:t>Pk</w:t>
      </w:r>
      <w:proofErr w:type="spellEnd"/>
      <w:r w:rsidRPr="00D06C2E">
        <w:rPr>
          <w:rFonts w:ascii="Times New Roman" w:hAnsi="Times New Roman" w:cs="Times New Roman"/>
        </w:rPr>
        <w:t xml:space="preserve">. </w:t>
      </w:r>
    </w:p>
    <w:p w14:paraId="51678733" w14:textId="77777777" w:rsidR="00162C9B" w:rsidRPr="00D06C2E" w:rsidRDefault="00162C9B" w:rsidP="00D06C2E">
      <w:pPr>
        <w:pStyle w:val="Default"/>
        <w:jc w:val="both"/>
        <w:rPr>
          <w:rFonts w:ascii="Times New Roman" w:hAnsi="Times New Roman" w:cs="Times New Roman"/>
        </w:rPr>
      </w:pPr>
    </w:p>
    <w:p w14:paraId="0BBA8699" w14:textId="77777777" w:rsidR="00162C9B" w:rsidRPr="00D06C2E" w:rsidRDefault="00162C9B" w:rsidP="00D06C2E">
      <w:pPr>
        <w:pStyle w:val="Default"/>
        <w:jc w:val="both"/>
        <w:rPr>
          <w:rFonts w:ascii="Times New Roman" w:hAnsi="Times New Roman" w:cs="Times New Roman"/>
        </w:rPr>
      </w:pPr>
      <w:r w:rsidRPr="00D06C2E">
        <w:rPr>
          <w:rFonts w:ascii="Times New Roman" w:hAnsi="Times New Roman" w:cs="Times New Roman"/>
        </w:rPr>
        <w:t xml:space="preserve">V odůvodnění návrhu změny územního plánu je soulad s PÚR ČR a se ZÚR </w:t>
      </w:r>
      <w:proofErr w:type="spellStart"/>
      <w:r w:rsidRPr="00D06C2E">
        <w:rPr>
          <w:rFonts w:ascii="Times New Roman" w:hAnsi="Times New Roman" w:cs="Times New Roman"/>
        </w:rPr>
        <w:t>Pk</w:t>
      </w:r>
      <w:proofErr w:type="spellEnd"/>
      <w:r w:rsidRPr="00D06C2E">
        <w:rPr>
          <w:rFonts w:ascii="Times New Roman" w:hAnsi="Times New Roman" w:cs="Times New Roman"/>
        </w:rPr>
        <w:t xml:space="preserve"> vyhodnocen. </w:t>
      </w:r>
      <w:r w:rsidRPr="00D06C2E">
        <w:rPr>
          <w:rFonts w:ascii="Times New Roman" w:hAnsi="Times New Roman" w:cs="Times New Roman"/>
          <w:b/>
          <w:bCs/>
        </w:rPr>
        <w:t xml:space="preserve">V textové části odůvodnění </w:t>
      </w:r>
    </w:p>
    <w:p w14:paraId="0DCA519C" w14:textId="77777777" w:rsidR="00162C9B" w:rsidRPr="00D06C2E" w:rsidRDefault="00162C9B" w:rsidP="00D06C2E">
      <w:pPr>
        <w:pStyle w:val="Default"/>
        <w:jc w:val="both"/>
        <w:rPr>
          <w:rFonts w:ascii="Times New Roman" w:hAnsi="Times New Roman" w:cs="Times New Roman"/>
        </w:rPr>
      </w:pPr>
      <w:r w:rsidRPr="00D06C2E">
        <w:rPr>
          <w:rFonts w:ascii="Times New Roman" w:hAnsi="Times New Roman" w:cs="Times New Roman"/>
        </w:rPr>
        <w:t xml:space="preserve">Z hlediska širších vztahů je návrh změny územního plánu koordinován s územně plánovacími dokumentacemi sousedních obcí. </w:t>
      </w:r>
    </w:p>
    <w:p w14:paraId="25A97FBA" w14:textId="44D13F64" w:rsidR="00162C9B" w:rsidRPr="00D06C2E" w:rsidRDefault="00162C9B" w:rsidP="00D06C2E">
      <w:pPr>
        <w:pStyle w:val="Default"/>
        <w:jc w:val="both"/>
        <w:rPr>
          <w:rFonts w:ascii="Times New Roman" w:hAnsi="Times New Roman" w:cs="Times New Roman"/>
        </w:rPr>
      </w:pPr>
      <w:r w:rsidRPr="00D06C2E">
        <w:rPr>
          <w:rFonts w:ascii="Times New Roman" w:hAnsi="Times New Roman" w:cs="Times New Roman"/>
        </w:rPr>
        <w:t>Předložený návrh změny územního plánu nevymezuje záležitosti nadmístního významu dle §</w:t>
      </w:r>
      <w:r w:rsidR="00FD3BD5">
        <w:rPr>
          <w:rFonts w:ascii="Times New Roman" w:hAnsi="Times New Roman" w:cs="Times New Roman"/>
        </w:rPr>
        <w:t> </w:t>
      </w:r>
      <w:r w:rsidRPr="00D06C2E">
        <w:rPr>
          <w:rFonts w:ascii="Times New Roman" w:hAnsi="Times New Roman" w:cs="Times New Roman"/>
        </w:rPr>
        <w:t xml:space="preserve">43 odst. 1 stavebního zákona, které by nebyly řešeny v ZÚR </w:t>
      </w:r>
      <w:proofErr w:type="spellStart"/>
      <w:r w:rsidRPr="00D06C2E">
        <w:rPr>
          <w:rFonts w:ascii="Times New Roman" w:hAnsi="Times New Roman" w:cs="Times New Roman"/>
        </w:rPr>
        <w:t>Pk</w:t>
      </w:r>
      <w:proofErr w:type="spellEnd"/>
      <w:r w:rsidRPr="00D06C2E">
        <w:rPr>
          <w:rFonts w:ascii="Times New Roman" w:hAnsi="Times New Roman" w:cs="Times New Roman"/>
        </w:rPr>
        <w:t xml:space="preserve">. </w:t>
      </w:r>
    </w:p>
    <w:p w14:paraId="7295C2EE" w14:textId="77777777" w:rsidR="00162C9B" w:rsidRPr="00D06C2E" w:rsidRDefault="00162C9B" w:rsidP="00D06C2E">
      <w:pPr>
        <w:pStyle w:val="Default"/>
        <w:jc w:val="both"/>
        <w:rPr>
          <w:rFonts w:ascii="Times New Roman" w:hAnsi="Times New Roman" w:cs="Times New Roman"/>
          <w:bCs/>
        </w:rPr>
      </w:pPr>
    </w:p>
    <w:p w14:paraId="4169DED3" w14:textId="77777777" w:rsidR="00D06C2E" w:rsidRPr="00D06C2E" w:rsidRDefault="00D06C2E" w:rsidP="00D06C2E">
      <w:pPr>
        <w:spacing w:after="0" w:line="240" w:lineRule="auto"/>
        <w:jc w:val="both"/>
        <w:rPr>
          <w:rFonts w:ascii="Times New Roman" w:eastAsia="Calibri" w:hAnsi="Times New Roman" w:cs="Times New Roman"/>
          <w:sz w:val="24"/>
          <w:szCs w:val="24"/>
          <w:u w:val="single"/>
        </w:rPr>
      </w:pPr>
      <w:r w:rsidRPr="00D06C2E">
        <w:rPr>
          <w:rFonts w:ascii="Times New Roman" w:eastAsia="Calibri" w:hAnsi="Times New Roman" w:cs="Times New Roman"/>
          <w:sz w:val="24"/>
          <w:szCs w:val="24"/>
          <w:u w:val="single"/>
        </w:rPr>
        <w:t xml:space="preserve">Výsledek hlasování: </w:t>
      </w:r>
    </w:p>
    <w:p w14:paraId="15962144" w14:textId="739C28DA" w:rsidR="00D06C2E" w:rsidRPr="00D06C2E" w:rsidRDefault="00D06C2E" w:rsidP="00D06C2E">
      <w:pPr>
        <w:spacing w:after="0" w:line="240" w:lineRule="auto"/>
        <w:jc w:val="both"/>
        <w:rPr>
          <w:rFonts w:ascii="Times New Roman" w:eastAsia="Calibri" w:hAnsi="Times New Roman" w:cs="Times New Roman"/>
          <w:sz w:val="24"/>
          <w:szCs w:val="24"/>
        </w:rPr>
      </w:pPr>
      <w:r w:rsidRPr="00D06C2E">
        <w:rPr>
          <w:rFonts w:ascii="Times New Roman" w:eastAsia="Calibri" w:hAnsi="Times New Roman" w:cs="Times New Roman"/>
          <w:sz w:val="24"/>
          <w:szCs w:val="24"/>
        </w:rPr>
        <w:t>PRO</w:t>
      </w:r>
      <w:r w:rsidR="003116B8">
        <w:rPr>
          <w:rFonts w:ascii="Times New Roman" w:eastAsia="Calibri" w:hAnsi="Times New Roman" w:cs="Times New Roman"/>
          <w:sz w:val="24"/>
          <w:szCs w:val="24"/>
        </w:rPr>
        <w:t xml:space="preserve"> 4  </w:t>
      </w:r>
      <w:r w:rsidR="00FD3BD5">
        <w:rPr>
          <w:rFonts w:ascii="Times New Roman" w:eastAsia="Calibri" w:hAnsi="Times New Roman" w:cs="Times New Roman"/>
          <w:sz w:val="24"/>
          <w:szCs w:val="24"/>
        </w:rPr>
        <w:t xml:space="preserve"> </w:t>
      </w:r>
      <w:r w:rsidRPr="00D06C2E">
        <w:rPr>
          <w:rFonts w:ascii="Times New Roman" w:eastAsia="Calibri" w:hAnsi="Times New Roman" w:cs="Times New Roman"/>
          <w:sz w:val="24"/>
          <w:szCs w:val="24"/>
        </w:rPr>
        <w:t xml:space="preserve">– Vyčítal, Rokytová, Kožená, </w:t>
      </w:r>
      <w:proofErr w:type="spellStart"/>
      <w:r w:rsidRPr="00D06C2E">
        <w:rPr>
          <w:rFonts w:ascii="Times New Roman" w:eastAsia="Calibri" w:hAnsi="Times New Roman" w:cs="Times New Roman"/>
          <w:sz w:val="24"/>
          <w:szCs w:val="24"/>
        </w:rPr>
        <w:t>Nalezinek</w:t>
      </w:r>
      <w:proofErr w:type="spellEnd"/>
      <w:r w:rsidRPr="00D06C2E">
        <w:rPr>
          <w:rFonts w:ascii="Times New Roman" w:eastAsia="Calibri" w:hAnsi="Times New Roman" w:cs="Times New Roman"/>
          <w:sz w:val="24"/>
          <w:szCs w:val="24"/>
        </w:rPr>
        <w:t>,</w:t>
      </w:r>
    </w:p>
    <w:p w14:paraId="3B86F4A9" w14:textId="77777777" w:rsidR="00D06C2E" w:rsidRPr="00D06C2E" w:rsidRDefault="00D06C2E" w:rsidP="00D06C2E">
      <w:pPr>
        <w:spacing w:after="0" w:line="240" w:lineRule="auto"/>
        <w:jc w:val="both"/>
        <w:rPr>
          <w:rFonts w:ascii="Times New Roman" w:eastAsia="Calibri" w:hAnsi="Times New Roman" w:cs="Times New Roman"/>
          <w:sz w:val="24"/>
          <w:szCs w:val="24"/>
        </w:rPr>
      </w:pPr>
      <w:r w:rsidRPr="00D06C2E">
        <w:rPr>
          <w:rFonts w:ascii="Times New Roman" w:eastAsia="Calibri" w:hAnsi="Times New Roman" w:cs="Times New Roman"/>
          <w:sz w:val="24"/>
          <w:szCs w:val="24"/>
        </w:rPr>
        <w:t>PROTI 0</w:t>
      </w:r>
    </w:p>
    <w:p w14:paraId="4364D1C2" w14:textId="77777777" w:rsidR="00D06C2E" w:rsidRPr="00D06C2E" w:rsidRDefault="00D06C2E" w:rsidP="00D06C2E">
      <w:pPr>
        <w:spacing w:after="0" w:line="240" w:lineRule="auto"/>
        <w:jc w:val="both"/>
        <w:rPr>
          <w:rFonts w:ascii="Times New Roman" w:eastAsia="Calibri" w:hAnsi="Times New Roman" w:cs="Times New Roman"/>
          <w:sz w:val="24"/>
          <w:szCs w:val="24"/>
        </w:rPr>
      </w:pPr>
      <w:r w:rsidRPr="00D06C2E">
        <w:rPr>
          <w:rFonts w:ascii="Times New Roman" w:eastAsia="Calibri" w:hAnsi="Times New Roman" w:cs="Times New Roman"/>
          <w:sz w:val="24"/>
          <w:szCs w:val="24"/>
        </w:rPr>
        <w:t>ZDRŽEL SE 0</w:t>
      </w:r>
    </w:p>
    <w:p w14:paraId="0DCFDB91" w14:textId="77777777" w:rsidR="00D06C2E" w:rsidRPr="00D06C2E" w:rsidRDefault="00D06C2E" w:rsidP="00D06C2E">
      <w:pPr>
        <w:spacing w:after="0" w:line="240" w:lineRule="auto"/>
        <w:jc w:val="both"/>
        <w:rPr>
          <w:rFonts w:ascii="Times New Roman" w:eastAsia="Calibri" w:hAnsi="Times New Roman" w:cs="Times New Roman"/>
          <w:sz w:val="24"/>
          <w:szCs w:val="24"/>
        </w:rPr>
      </w:pPr>
    </w:p>
    <w:p w14:paraId="7A270637" w14:textId="77777777" w:rsidR="00D06C2E" w:rsidRPr="00D06C2E" w:rsidRDefault="00D06C2E" w:rsidP="00D06C2E">
      <w:pPr>
        <w:spacing w:after="0" w:line="240" w:lineRule="auto"/>
        <w:jc w:val="both"/>
        <w:rPr>
          <w:rFonts w:ascii="Times New Roman" w:eastAsia="Calibri" w:hAnsi="Times New Roman" w:cs="Times New Roman"/>
          <w:b/>
          <w:sz w:val="24"/>
          <w:szCs w:val="24"/>
        </w:rPr>
      </w:pPr>
      <w:r w:rsidRPr="00D06C2E">
        <w:rPr>
          <w:rFonts w:ascii="Times New Roman" w:eastAsia="Calibri" w:hAnsi="Times New Roman" w:cs="Times New Roman"/>
          <w:b/>
          <w:sz w:val="24"/>
          <w:szCs w:val="24"/>
        </w:rPr>
        <w:t>Usnesení č. 19/4/2022 bylo schváleno.</w:t>
      </w:r>
    </w:p>
    <w:p w14:paraId="52BF77EB" w14:textId="4BCFD4A2" w:rsidR="00B14DC2" w:rsidRPr="00D06C2E" w:rsidRDefault="00B14DC2" w:rsidP="00B14DC2">
      <w:pPr>
        <w:rPr>
          <w:rFonts w:ascii="Times New Roman" w:eastAsia="Calibri" w:hAnsi="Times New Roman" w:cs="Times New Roman"/>
          <w:bCs/>
          <w:sz w:val="24"/>
          <w:szCs w:val="24"/>
        </w:rPr>
      </w:pPr>
    </w:p>
    <w:p w14:paraId="3B6897F8" w14:textId="77777777" w:rsidR="00B14DC2" w:rsidRPr="00D06C2E" w:rsidRDefault="00B14DC2" w:rsidP="00B14DC2">
      <w:pPr>
        <w:rPr>
          <w:rFonts w:ascii="Times New Roman" w:eastAsia="Calibri" w:hAnsi="Times New Roman" w:cs="Times New Roman"/>
          <w:bCs/>
          <w:sz w:val="24"/>
          <w:szCs w:val="24"/>
        </w:rPr>
      </w:pPr>
      <w:r w:rsidRPr="00D06C2E">
        <w:rPr>
          <w:rFonts w:ascii="Times New Roman" w:hAnsi="Times New Roman" w:cs="Times New Roman"/>
          <w:b/>
          <w:bCs/>
          <w:sz w:val="24"/>
          <w:szCs w:val="24"/>
        </w:rPr>
        <w:t xml:space="preserve">                    </w:t>
      </w:r>
    </w:p>
    <w:p w14:paraId="369ADC03" w14:textId="488081F1" w:rsidR="00B14DC2" w:rsidRPr="00D06C2E" w:rsidRDefault="00B14DC2" w:rsidP="00B14DC2">
      <w:pPr>
        <w:rPr>
          <w:rFonts w:ascii="Times New Roman" w:eastAsia="Calibri" w:hAnsi="Times New Roman" w:cs="Times New Roman"/>
          <w:bCs/>
          <w:sz w:val="24"/>
          <w:szCs w:val="24"/>
        </w:rPr>
      </w:pPr>
      <w:r w:rsidRPr="00D06C2E">
        <w:rPr>
          <w:rFonts w:ascii="Times New Roman" w:eastAsia="Calibri" w:hAnsi="Times New Roman" w:cs="Times New Roman"/>
          <w:bCs/>
          <w:sz w:val="24"/>
          <w:szCs w:val="24"/>
        </w:rPr>
        <w:t xml:space="preserve">Vyvěšeno od 17.9.2022 do </w:t>
      </w:r>
      <w:r w:rsidR="00667138">
        <w:rPr>
          <w:rFonts w:ascii="Times New Roman" w:eastAsia="Calibri" w:hAnsi="Times New Roman" w:cs="Times New Roman"/>
          <w:bCs/>
          <w:sz w:val="24"/>
          <w:szCs w:val="24"/>
        </w:rPr>
        <w:t>3</w:t>
      </w:r>
      <w:r w:rsidRPr="00D06C2E">
        <w:rPr>
          <w:rFonts w:ascii="Times New Roman" w:eastAsia="Calibri" w:hAnsi="Times New Roman" w:cs="Times New Roman"/>
          <w:bCs/>
          <w:sz w:val="24"/>
          <w:szCs w:val="24"/>
        </w:rPr>
        <w:t xml:space="preserve">.10.2022 na web. stránkách obce a </w:t>
      </w:r>
      <w:r w:rsidR="00FD3BD5">
        <w:rPr>
          <w:rFonts w:ascii="Times New Roman" w:eastAsia="Calibri" w:hAnsi="Times New Roman" w:cs="Times New Roman"/>
          <w:bCs/>
          <w:sz w:val="24"/>
          <w:szCs w:val="24"/>
        </w:rPr>
        <w:t xml:space="preserve">úřední desce </w:t>
      </w:r>
      <w:r w:rsidRPr="00D06C2E">
        <w:rPr>
          <w:rFonts w:ascii="Times New Roman" w:eastAsia="Calibri" w:hAnsi="Times New Roman" w:cs="Times New Roman"/>
          <w:bCs/>
          <w:sz w:val="24"/>
          <w:szCs w:val="24"/>
        </w:rPr>
        <w:t>obce.</w:t>
      </w:r>
    </w:p>
    <w:p w14:paraId="6DF72D8A" w14:textId="77777777" w:rsidR="00B14DC2" w:rsidRPr="00FD3BD5" w:rsidRDefault="00B14DC2" w:rsidP="00B14DC2">
      <w:pPr>
        <w:rPr>
          <w:rFonts w:ascii="Times New Roman" w:hAnsi="Times New Roman" w:cs="Times New Roman"/>
          <w:b/>
          <w:bCs/>
        </w:rPr>
      </w:pPr>
    </w:p>
    <w:p w14:paraId="3E9AE7CA" w14:textId="77777777" w:rsidR="00B14DC2" w:rsidRPr="00FD3BD5" w:rsidRDefault="00B14DC2" w:rsidP="00B14DC2">
      <w:pPr>
        <w:rPr>
          <w:rFonts w:ascii="Times New Roman" w:hAnsi="Times New Roman" w:cs="Times New Roman"/>
          <w:b/>
          <w:bCs/>
        </w:rPr>
      </w:pPr>
    </w:p>
    <w:p w14:paraId="57BB1682" w14:textId="77777777" w:rsidR="00B14DC2" w:rsidRPr="00D06C2E" w:rsidRDefault="00B14DC2" w:rsidP="00B14DC2">
      <w:pPr>
        <w:spacing w:after="200" w:line="240" w:lineRule="auto"/>
        <w:rPr>
          <w:rFonts w:ascii="Times New Roman" w:eastAsia="Calibri" w:hAnsi="Times New Roman" w:cs="Times New Roman"/>
          <w:sz w:val="24"/>
          <w:lang w:eastAsia="cs-CZ"/>
        </w:rPr>
      </w:pPr>
      <w:r w:rsidRPr="00D06C2E">
        <w:rPr>
          <w:rFonts w:ascii="Times New Roman" w:eastAsia="Calibri" w:hAnsi="Times New Roman" w:cs="Times New Roman"/>
          <w:sz w:val="24"/>
          <w:lang w:eastAsia="cs-CZ"/>
        </w:rPr>
        <w:t>__________________</w:t>
      </w:r>
      <w:r w:rsidRPr="00D06C2E">
        <w:rPr>
          <w:rFonts w:ascii="Times New Roman" w:eastAsia="Calibri" w:hAnsi="Times New Roman" w:cs="Times New Roman"/>
          <w:sz w:val="24"/>
          <w:lang w:eastAsia="cs-CZ"/>
        </w:rPr>
        <w:tab/>
      </w:r>
      <w:r w:rsidRPr="00D06C2E">
        <w:rPr>
          <w:rFonts w:ascii="Times New Roman" w:eastAsia="Calibri" w:hAnsi="Times New Roman" w:cs="Times New Roman"/>
          <w:sz w:val="24"/>
          <w:lang w:eastAsia="cs-CZ"/>
        </w:rPr>
        <w:tab/>
      </w:r>
      <w:r w:rsidRPr="00D06C2E">
        <w:rPr>
          <w:rFonts w:ascii="Times New Roman" w:eastAsia="Calibri" w:hAnsi="Times New Roman" w:cs="Times New Roman"/>
          <w:sz w:val="24"/>
          <w:lang w:eastAsia="cs-CZ"/>
        </w:rPr>
        <w:tab/>
        <w:t>________________________</w:t>
      </w:r>
    </w:p>
    <w:p w14:paraId="3F5B692B" w14:textId="77777777" w:rsidR="00B14DC2" w:rsidRPr="00D06C2E" w:rsidRDefault="00B14DC2" w:rsidP="00B14DC2">
      <w:pPr>
        <w:spacing w:after="200" w:line="240" w:lineRule="auto"/>
        <w:ind w:left="284" w:firstLine="142"/>
        <w:rPr>
          <w:rFonts w:ascii="Times New Roman" w:eastAsia="Calibri" w:hAnsi="Times New Roman" w:cs="Times New Roman"/>
          <w:sz w:val="24"/>
          <w:lang w:eastAsia="cs-CZ"/>
        </w:rPr>
      </w:pPr>
      <w:r w:rsidRPr="00D06C2E">
        <w:rPr>
          <w:rFonts w:ascii="Times New Roman" w:eastAsia="Calibri" w:hAnsi="Times New Roman" w:cs="Times New Roman"/>
          <w:sz w:val="24"/>
          <w:lang w:eastAsia="cs-CZ"/>
        </w:rPr>
        <w:t>Jan Vyčítal</w:t>
      </w:r>
      <w:r w:rsidRPr="00D06C2E">
        <w:rPr>
          <w:rFonts w:ascii="Times New Roman" w:eastAsia="Calibri" w:hAnsi="Times New Roman" w:cs="Times New Roman"/>
          <w:sz w:val="24"/>
          <w:lang w:eastAsia="cs-CZ"/>
        </w:rPr>
        <w:tab/>
      </w:r>
      <w:r w:rsidRPr="00D06C2E">
        <w:rPr>
          <w:rFonts w:ascii="Times New Roman" w:eastAsia="Calibri" w:hAnsi="Times New Roman" w:cs="Times New Roman"/>
          <w:sz w:val="24"/>
          <w:lang w:eastAsia="cs-CZ"/>
        </w:rPr>
        <w:tab/>
      </w:r>
      <w:r w:rsidRPr="00D06C2E">
        <w:rPr>
          <w:rFonts w:ascii="Times New Roman" w:eastAsia="Calibri" w:hAnsi="Times New Roman" w:cs="Times New Roman"/>
          <w:sz w:val="24"/>
          <w:lang w:eastAsia="cs-CZ"/>
        </w:rPr>
        <w:tab/>
      </w:r>
      <w:r w:rsidRPr="00D06C2E">
        <w:rPr>
          <w:rFonts w:ascii="Times New Roman" w:eastAsia="Calibri" w:hAnsi="Times New Roman" w:cs="Times New Roman"/>
          <w:sz w:val="24"/>
          <w:lang w:eastAsia="cs-CZ"/>
        </w:rPr>
        <w:tab/>
      </w:r>
      <w:r w:rsidRPr="00D06C2E">
        <w:rPr>
          <w:rFonts w:ascii="Times New Roman" w:eastAsia="Calibri" w:hAnsi="Times New Roman" w:cs="Times New Roman"/>
          <w:sz w:val="24"/>
          <w:lang w:eastAsia="cs-CZ"/>
        </w:rPr>
        <w:tab/>
        <w:t>Marie Rokytová</w:t>
      </w:r>
    </w:p>
    <w:p w14:paraId="30DE7EB3" w14:textId="77777777" w:rsidR="00B14DC2" w:rsidRPr="00D06C2E" w:rsidRDefault="00B14DC2" w:rsidP="00B14DC2">
      <w:pPr>
        <w:spacing w:after="200" w:line="240" w:lineRule="auto"/>
        <w:ind w:firstLine="284"/>
        <w:rPr>
          <w:rFonts w:ascii="Times New Roman" w:eastAsia="Calibri" w:hAnsi="Times New Roman" w:cs="Times New Roman"/>
          <w:sz w:val="24"/>
          <w:lang w:eastAsia="cs-CZ"/>
        </w:rPr>
      </w:pPr>
      <w:r w:rsidRPr="00D06C2E">
        <w:rPr>
          <w:rFonts w:ascii="Times New Roman" w:eastAsia="Calibri" w:hAnsi="Times New Roman" w:cs="Times New Roman"/>
          <w:sz w:val="24"/>
          <w:lang w:eastAsia="cs-CZ"/>
        </w:rPr>
        <w:t>starosta obce</w:t>
      </w:r>
      <w:r w:rsidRPr="00D06C2E">
        <w:rPr>
          <w:rFonts w:ascii="Times New Roman" w:eastAsia="Calibri" w:hAnsi="Times New Roman" w:cs="Times New Roman"/>
          <w:sz w:val="24"/>
          <w:lang w:eastAsia="cs-CZ"/>
        </w:rPr>
        <w:tab/>
      </w:r>
      <w:r w:rsidRPr="00D06C2E">
        <w:rPr>
          <w:rFonts w:ascii="Times New Roman" w:eastAsia="Calibri" w:hAnsi="Times New Roman" w:cs="Times New Roman"/>
          <w:sz w:val="24"/>
          <w:lang w:eastAsia="cs-CZ"/>
        </w:rPr>
        <w:tab/>
      </w:r>
      <w:r w:rsidRPr="00D06C2E">
        <w:rPr>
          <w:rFonts w:ascii="Times New Roman" w:eastAsia="Calibri" w:hAnsi="Times New Roman" w:cs="Times New Roman"/>
          <w:sz w:val="24"/>
          <w:lang w:eastAsia="cs-CZ"/>
        </w:rPr>
        <w:tab/>
      </w:r>
      <w:r w:rsidRPr="00D06C2E">
        <w:rPr>
          <w:rFonts w:ascii="Times New Roman" w:eastAsia="Calibri" w:hAnsi="Times New Roman" w:cs="Times New Roman"/>
          <w:sz w:val="24"/>
          <w:lang w:eastAsia="cs-CZ"/>
        </w:rPr>
        <w:tab/>
        <w:t xml:space="preserve">          místostarosta obce</w:t>
      </w:r>
    </w:p>
    <w:p w14:paraId="62AF57F7" w14:textId="77777777" w:rsidR="00B14DC2" w:rsidRDefault="00B14DC2" w:rsidP="00B14DC2">
      <w:pPr>
        <w:spacing w:before="100" w:beforeAutospacing="1" w:after="100" w:afterAutospacing="1" w:line="240" w:lineRule="auto"/>
        <w:rPr>
          <w:rFonts w:ascii="Times New Roman" w:eastAsia="Times New Roman" w:hAnsi="Times New Roman" w:cs="Times New Roman"/>
          <w:color w:val="000000"/>
          <w:sz w:val="24"/>
          <w:szCs w:val="24"/>
          <w:lang w:eastAsia="cs-CZ"/>
        </w:rPr>
      </w:pPr>
    </w:p>
    <w:sectPr w:rsidR="00B14DC2" w:rsidSect="00FD3BD5">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BoldMT">
    <w:altName w:val="MS Mincho"/>
    <w:panose1 w:val="00000000000000000000"/>
    <w:charset w:val="80"/>
    <w:family w:val="auto"/>
    <w:notTrueType/>
    <w:pitch w:val="default"/>
    <w:sig w:usb0="00000007" w:usb1="08070000" w:usb2="00000010" w:usb3="00000000" w:csb0="00020003" w:csb1="00000000"/>
  </w:font>
  <w:font w:name="ArialMT">
    <w:altName w:val="MS Mincho"/>
    <w:panose1 w:val="00000000000000000000"/>
    <w:charset w:val="8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94439"/>
    <w:multiLevelType w:val="hybridMultilevel"/>
    <w:tmpl w:val="F48C285C"/>
    <w:lvl w:ilvl="0" w:tplc="F9A4BDE0">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1864D9D"/>
    <w:multiLevelType w:val="hybridMultilevel"/>
    <w:tmpl w:val="5922D9EE"/>
    <w:lvl w:ilvl="0" w:tplc="EA1850BA">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522864306">
    <w:abstractNumId w:val="0"/>
  </w:num>
  <w:num w:numId="2" w16cid:durableId="401877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DC2"/>
    <w:rsid w:val="00123336"/>
    <w:rsid w:val="00162C9B"/>
    <w:rsid w:val="00204821"/>
    <w:rsid w:val="002532FF"/>
    <w:rsid w:val="002A6C85"/>
    <w:rsid w:val="002C09C8"/>
    <w:rsid w:val="003116B8"/>
    <w:rsid w:val="00335AA2"/>
    <w:rsid w:val="00400C2D"/>
    <w:rsid w:val="004369FD"/>
    <w:rsid w:val="00526413"/>
    <w:rsid w:val="00586BA0"/>
    <w:rsid w:val="00667138"/>
    <w:rsid w:val="006D71D2"/>
    <w:rsid w:val="00851BBB"/>
    <w:rsid w:val="00862564"/>
    <w:rsid w:val="00962188"/>
    <w:rsid w:val="00AA0527"/>
    <w:rsid w:val="00B1135B"/>
    <w:rsid w:val="00B14DC2"/>
    <w:rsid w:val="00C71863"/>
    <w:rsid w:val="00CF0587"/>
    <w:rsid w:val="00D06C2E"/>
    <w:rsid w:val="00E74452"/>
    <w:rsid w:val="00EE0248"/>
    <w:rsid w:val="00EE539C"/>
    <w:rsid w:val="00F027F3"/>
    <w:rsid w:val="00F333F6"/>
    <w:rsid w:val="00FC4B92"/>
    <w:rsid w:val="00FD3B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9EAEC"/>
  <w15:chartTrackingRefBased/>
  <w15:docId w15:val="{708C5152-6893-4D70-B6E5-00E6B3143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4DC2"/>
  </w:style>
  <w:style w:type="paragraph" w:styleId="Nadpis1">
    <w:name w:val="heading 1"/>
    <w:basedOn w:val="Normln"/>
    <w:next w:val="Normln"/>
    <w:link w:val="Nadpis1Char"/>
    <w:uiPriority w:val="9"/>
    <w:qFormat/>
    <w:rsid w:val="00123336"/>
    <w:pPr>
      <w:spacing w:after="0" w:line="240" w:lineRule="auto"/>
      <w:jc w:val="both"/>
      <w:outlineLvl w:val="0"/>
    </w:pPr>
    <w:rPr>
      <w:rFonts w:ascii="Times New Roman" w:eastAsia="Calibri" w:hAnsi="Times New Roman" w:cs="Times New Roman"/>
      <w:b/>
      <w:sz w:val="24"/>
    </w:rPr>
  </w:style>
  <w:style w:type="paragraph" w:styleId="Nadpis2">
    <w:name w:val="heading 2"/>
    <w:basedOn w:val="Normln"/>
    <w:next w:val="Normln"/>
    <w:link w:val="Nadpis2Char"/>
    <w:uiPriority w:val="9"/>
    <w:unhideWhenUsed/>
    <w:qFormat/>
    <w:rsid w:val="00162C9B"/>
    <w:pPr>
      <w:spacing w:before="100" w:beforeAutospacing="1" w:after="120" w:line="240" w:lineRule="auto"/>
      <w:outlineLvl w:val="1"/>
    </w:pPr>
    <w:rPr>
      <w:rFonts w:ascii="Times New Roman" w:eastAsia="Times New Roman" w:hAnsi="Times New Roman" w:cs="Times New Roman"/>
      <w:b/>
      <w:bCs/>
      <w:color w:val="000000"/>
      <w:sz w:val="24"/>
      <w:szCs w:val="24"/>
      <w:lang w:eastAsia="cs-CZ"/>
    </w:rPr>
  </w:style>
  <w:style w:type="paragraph" w:styleId="Nadpis3">
    <w:name w:val="heading 3"/>
    <w:basedOn w:val="-wm-msonormal"/>
    <w:next w:val="Normln"/>
    <w:link w:val="Nadpis3Char"/>
    <w:uiPriority w:val="9"/>
    <w:unhideWhenUsed/>
    <w:qFormat/>
    <w:rsid w:val="006D71D2"/>
    <w:pPr>
      <w:shd w:val="clear" w:color="auto" w:fill="FFFFFF"/>
      <w:spacing w:before="0" w:beforeAutospacing="0" w:after="0" w:afterAutospacing="0"/>
      <w:jc w:val="both"/>
      <w:outlineLvl w:val="2"/>
    </w:pPr>
    <w:rPr>
      <w:b/>
      <w:iCs/>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74452"/>
    <w:pPr>
      <w:autoSpaceDE w:val="0"/>
      <w:autoSpaceDN w:val="0"/>
      <w:adjustRightInd w:val="0"/>
      <w:spacing w:after="0" w:line="240" w:lineRule="auto"/>
    </w:pPr>
    <w:rPr>
      <w:rFonts w:ascii="Arial" w:hAnsi="Arial" w:cs="Arial"/>
      <w:color w:val="000000"/>
      <w:sz w:val="24"/>
      <w:szCs w:val="24"/>
    </w:rPr>
  </w:style>
  <w:style w:type="character" w:customStyle="1" w:styleId="Nadpis1Char">
    <w:name w:val="Nadpis 1 Char"/>
    <w:basedOn w:val="Standardnpsmoodstavce"/>
    <w:link w:val="Nadpis1"/>
    <w:uiPriority w:val="9"/>
    <w:rsid w:val="00123336"/>
    <w:rPr>
      <w:rFonts w:ascii="Times New Roman" w:eastAsia="Calibri" w:hAnsi="Times New Roman" w:cs="Times New Roman"/>
      <w:b/>
      <w:sz w:val="24"/>
    </w:rPr>
  </w:style>
  <w:style w:type="character" w:customStyle="1" w:styleId="Nadpis2Char">
    <w:name w:val="Nadpis 2 Char"/>
    <w:basedOn w:val="Standardnpsmoodstavce"/>
    <w:link w:val="Nadpis2"/>
    <w:uiPriority w:val="9"/>
    <w:rsid w:val="00162C9B"/>
    <w:rPr>
      <w:rFonts w:ascii="Times New Roman" w:eastAsia="Times New Roman" w:hAnsi="Times New Roman" w:cs="Times New Roman"/>
      <w:b/>
      <w:bCs/>
      <w:color w:val="000000"/>
      <w:sz w:val="24"/>
      <w:szCs w:val="24"/>
      <w:lang w:eastAsia="cs-CZ"/>
    </w:rPr>
  </w:style>
  <w:style w:type="paragraph" w:styleId="Zkladntextodsazen">
    <w:name w:val="Body Text Indent"/>
    <w:basedOn w:val="Normln"/>
    <w:link w:val="ZkladntextodsazenChar"/>
    <w:rsid w:val="00123336"/>
    <w:pPr>
      <w:spacing w:after="0" w:line="240" w:lineRule="auto"/>
      <w:ind w:firstLine="567"/>
      <w:jc w:val="both"/>
    </w:pPr>
    <w:rPr>
      <w:rFonts w:ascii="Arial" w:eastAsia="Times New Roman" w:hAnsi="Arial" w:cs="Times New Roman"/>
      <w:sz w:val="24"/>
      <w:szCs w:val="20"/>
      <w:lang w:eastAsia="cs-CZ"/>
    </w:rPr>
  </w:style>
  <w:style w:type="character" w:customStyle="1" w:styleId="ZkladntextodsazenChar">
    <w:name w:val="Základní text odsazený Char"/>
    <w:basedOn w:val="Standardnpsmoodstavce"/>
    <w:link w:val="Zkladntextodsazen"/>
    <w:rsid w:val="00123336"/>
    <w:rPr>
      <w:rFonts w:ascii="Arial" w:eastAsia="Times New Roman" w:hAnsi="Arial" w:cs="Times New Roman"/>
      <w:sz w:val="24"/>
      <w:szCs w:val="20"/>
      <w:lang w:eastAsia="cs-CZ"/>
    </w:rPr>
  </w:style>
  <w:style w:type="paragraph" w:customStyle="1" w:styleId="-wm-msonormal">
    <w:name w:val="-wm-msonormal"/>
    <w:basedOn w:val="Normln"/>
    <w:rsid w:val="006D71D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rsid w:val="006D71D2"/>
    <w:rPr>
      <w:rFonts w:ascii="Times New Roman" w:eastAsia="Times New Roman" w:hAnsi="Times New Roman" w:cs="Times New Roman"/>
      <w:b/>
      <w:iCs/>
      <w:color w:val="000000"/>
      <w:shd w:val="clear" w:color="auto" w:fill="FFFFFF"/>
      <w:lang w:eastAsia="cs-CZ"/>
    </w:rPr>
  </w:style>
  <w:style w:type="paragraph" w:styleId="Zkladntextodsazen3">
    <w:name w:val="Body Text Indent 3"/>
    <w:basedOn w:val="Normln"/>
    <w:link w:val="Zkladntextodsazen3Char"/>
    <w:uiPriority w:val="99"/>
    <w:semiHidden/>
    <w:unhideWhenUsed/>
    <w:rsid w:val="0086256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86256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1640</Words>
  <Characters>9678</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Vyčítal</dc:creator>
  <cp:keywords/>
  <dc:description/>
  <cp:lastModifiedBy>Jan Vyčítal</cp:lastModifiedBy>
  <cp:revision>3</cp:revision>
  <cp:lastPrinted>2022-09-14T05:36:00Z</cp:lastPrinted>
  <dcterms:created xsi:type="dcterms:W3CDTF">2022-09-05T16:34:00Z</dcterms:created>
  <dcterms:modified xsi:type="dcterms:W3CDTF">2022-09-14T05:44:00Z</dcterms:modified>
</cp:coreProperties>
</file>